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BD7" w:rsidRPr="00F148E8" w:rsidRDefault="000461E9" w:rsidP="000461E9">
      <w:pPr>
        <w:widowControl w:val="0"/>
        <w:ind w:left="1134" w:right="335" w:hanging="1134"/>
        <w:rPr>
          <w:rFonts w:cs="Arial"/>
          <w:b/>
          <w:sz w:val="22"/>
          <w:szCs w:val="22"/>
          <w:lang w:val="es-ES_tradnl"/>
        </w:rPr>
      </w:pPr>
      <w:r>
        <w:rPr>
          <w:rFonts w:cs="Arial"/>
          <w:b/>
          <w:bCs/>
          <w:sz w:val="22"/>
          <w:szCs w:val="22"/>
          <w:lang w:val="es-ES_tradnl"/>
        </w:rPr>
        <w:t>EP 367 (</w:t>
      </w:r>
      <w:r w:rsidR="000955D8">
        <w:rPr>
          <w:rFonts w:cs="Arial"/>
          <w:b/>
          <w:bCs/>
          <w:sz w:val="22"/>
          <w:szCs w:val="22"/>
          <w:lang w:val="es-ES_tradnl"/>
        </w:rPr>
        <w:t>0</w:t>
      </w:r>
      <w:r>
        <w:rPr>
          <w:rFonts w:cs="Arial"/>
          <w:b/>
          <w:bCs/>
          <w:sz w:val="22"/>
          <w:szCs w:val="22"/>
          <w:lang w:val="es-ES_tradnl"/>
        </w:rPr>
        <w:t xml:space="preserve">2).- </w:t>
      </w:r>
      <w:r w:rsidR="004E3C7E" w:rsidRPr="004E3C7E">
        <w:rPr>
          <w:rFonts w:cs="Arial"/>
          <w:b/>
          <w:bCs/>
          <w:sz w:val="22"/>
          <w:szCs w:val="22"/>
          <w:lang w:val="es-ES_tradnl"/>
        </w:rPr>
        <w:t>SUMINISTRO Y COLOCACIÓN DE PUERTA DE ALUMINIO DE 2.10x2.30 M., DOS HOJAS, A BASE DE PERFILES VERTICALES Y HORIZONTALES SERIE CW-200A</w:t>
      </w:r>
      <w:r w:rsidR="00AF4BD7" w:rsidRPr="004E3C7E">
        <w:rPr>
          <w:rFonts w:cs="Arial"/>
          <w:b/>
          <w:bCs/>
          <w:sz w:val="22"/>
          <w:szCs w:val="22"/>
          <w:lang w:val="es-ES_tradnl"/>
        </w:rPr>
        <w:t>.</w:t>
      </w:r>
    </w:p>
    <w:p w:rsidR="00AF4BD7" w:rsidRPr="00F148E8" w:rsidRDefault="00AF4BD7" w:rsidP="00AF4BD7">
      <w:pPr>
        <w:widowControl w:val="0"/>
        <w:rPr>
          <w:rFonts w:cs="Arial"/>
          <w:b/>
          <w:bCs/>
          <w:sz w:val="22"/>
          <w:szCs w:val="22"/>
          <w:lang w:val="es-ES_tradnl"/>
        </w:rPr>
      </w:pPr>
    </w:p>
    <w:p w:rsidR="00AF4BD7" w:rsidRPr="00F148E8" w:rsidRDefault="00AF4BD7" w:rsidP="00AF4BD7">
      <w:pPr>
        <w:widowControl w:val="0"/>
        <w:rPr>
          <w:rFonts w:cs="Arial"/>
          <w:b/>
          <w:bCs/>
          <w:sz w:val="22"/>
          <w:szCs w:val="22"/>
          <w:lang w:val="es-ES_tradnl"/>
        </w:rPr>
      </w:pPr>
      <w:r w:rsidRPr="00F148E8">
        <w:rPr>
          <w:rFonts w:cs="Arial"/>
          <w:b/>
          <w:bCs/>
          <w:sz w:val="22"/>
          <w:szCs w:val="22"/>
          <w:lang w:val="es-ES_tradnl"/>
        </w:rPr>
        <w:t xml:space="preserve">GENERALIDADES DEL ALUMINIO </w:t>
      </w:r>
    </w:p>
    <w:p w:rsidR="00AF4BD7" w:rsidRPr="00F148E8" w:rsidRDefault="00AF4BD7" w:rsidP="00AF4BD7">
      <w:pPr>
        <w:widowControl w:val="0"/>
        <w:rPr>
          <w:rFonts w:cs="Arial"/>
          <w:b/>
          <w:bCs/>
          <w:sz w:val="22"/>
          <w:szCs w:val="22"/>
          <w:lang w:val="es-ES_tradnl"/>
        </w:rPr>
      </w:pP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Los perfiles que se utilicen en la fabricación de la herrería será el clasificado con la aleación 6063</w:t>
      </w:r>
      <w:r w:rsidRPr="00F148E8">
        <w:rPr>
          <w:rFonts w:cs="Arial"/>
          <w:sz w:val="22"/>
          <w:szCs w:val="22"/>
        </w:rPr>
        <w:noBreakHyphen/>
        <w:t>T</w:t>
      </w:r>
      <w:r w:rsidRPr="00F148E8">
        <w:rPr>
          <w:rFonts w:cs="Arial"/>
          <w:sz w:val="22"/>
          <w:szCs w:val="22"/>
        </w:rPr>
        <w:noBreakHyphen/>
        <w:t>5.</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Composición química</w:t>
      </w:r>
      <w:r>
        <w:rPr>
          <w:rFonts w:cs="Arial"/>
          <w:sz w:val="22"/>
          <w:szCs w:val="22"/>
        </w:rPr>
        <w:t>.</w:t>
      </w:r>
    </w:p>
    <w:p w:rsidR="00AF4BD7" w:rsidRDefault="00AF4BD7" w:rsidP="00AF4BD7">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Aleación</w:t>
            </w:r>
          </w:p>
        </w:tc>
        <w:tc>
          <w:tcPr>
            <w:tcW w:w="437" w:type="dxa"/>
          </w:tcPr>
          <w:p w:rsidR="00AF4BD7" w:rsidRDefault="00AF4BD7" w:rsidP="00452F61">
            <w:pPr>
              <w:widowControl w:val="0"/>
              <w:snapToGrid w:val="0"/>
              <w:rPr>
                <w:rFonts w:cs="Arial"/>
                <w:spacing w:val="-6"/>
                <w:sz w:val="12"/>
                <w:lang w:val="es-ES_tradnl"/>
              </w:rPr>
            </w:pPr>
            <w:r>
              <w:rPr>
                <w:rFonts w:cs="Arial"/>
                <w:spacing w:val="-6"/>
                <w:sz w:val="12"/>
                <w:lang w:val="es-ES_tradnl"/>
              </w:rPr>
              <w:t>Cobre</w:t>
            </w:r>
          </w:p>
        </w:tc>
        <w:tc>
          <w:tcPr>
            <w:tcW w:w="418" w:type="dxa"/>
          </w:tcPr>
          <w:p w:rsidR="00AF4BD7" w:rsidRDefault="00AF4BD7" w:rsidP="00452F61">
            <w:pPr>
              <w:widowControl w:val="0"/>
              <w:snapToGrid w:val="0"/>
              <w:rPr>
                <w:rFonts w:cs="Arial"/>
                <w:spacing w:val="-6"/>
                <w:sz w:val="12"/>
                <w:lang w:val="es-ES_tradnl"/>
              </w:rPr>
            </w:pPr>
            <w:r>
              <w:rPr>
                <w:rFonts w:cs="Arial"/>
                <w:spacing w:val="-6"/>
                <w:sz w:val="12"/>
                <w:lang w:val="es-ES_tradnl"/>
              </w:rPr>
              <w:t>Fierro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Magnesio</w:t>
            </w:r>
          </w:p>
        </w:tc>
        <w:tc>
          <w:tcPr>
            <w:tcW w:w="714" w:type="dxa"/>
          </w:tcPr>
          <w:p w:rsidR="00AF4BD7" w:rsidRDefault="00AF4BD7" w:rsidP="00452F61">
            <w:pPr>
              <w:widowControl w:val="0"/>
              <w:snapToGrid w:val="0"/>
              <w:rPr>
                <w:rFonts w:cs="Arial"/>
                <w:spacing w:val="-6"/>
                <w:sz w:val="12"/>
                <w:lang w:val="es-ES_tradnl"/>
              </w:rPr>
            </w:pPr>
            <w:r>
              <w:rPr>
                <w:rFonts w:cs="Arial"/>
                <w:spacing w:val="-6"/>
                <w:sz w:val="12"/>
                <w:lang w:val="es-ES_tradnl"/>
              </w:rPr>
              <w:t>Manganeso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Silicio</w:t>
            </w:r>
          </w:p>
        </w:tc>
        <w:tc>
          <w:tcPr>
            <w:tcW w:w="459" w:type="dxa"/>
          </w:tcPr>
          <w:p w:rsidR="00AF4BD7" w:rsidRDefault="00AF4BD7" w:rsidP="00452F61">
            <w:pPr>
              <w:widowControl w:val="0"/>
              <w:snapToGrid w:val="0"/>
              <w:rPr>
                <w:rFonts w:cs="Arial"/>
                <w:spacing w:val="-6"/>
                <w:sz w:val="12"/>
                <w:lang w:val="es-ES_tradnl"/>
              </w:rPr>
            </w:pPr>
            <w:r>
              <w:rPr>
                <w:rFonts w:cs="Arial"/>
                <w:spacing w:val="-6"/>
                <w:sz w:val="12"/>
                <w:lang w:val="es-ES_tradnl"/>
              </w:rPr>
              <w:t>Titanio</w:t>
            </w:r>
          </w:p>
        </w:tc>
        <w:tc>
          <w:tcPr>
            <w:tcW w:w="387" w:type="dxa"/>
          </w:tcPr>
          <w:p w:rsidR="00AF4BD7" w:rsidRDefault="00AF4BD7" w:rsidP="00452F61">
            <w:pPr>
              <w:widowControl w:val="0"/>
              <w:snapToGrid w:val="0"/>
              <w:rPr>
                <w:rFonts w:cs="Arial"/>
                <w:spacing w:val="-6"/>
                <w:sz w:val="12"/>
                <w:lang w:val="es-ES_tradnl"/>
              </w:rPr>
            </w:pPr>
            <w:r>
              <w:rPr>
                <w:rFonts w:cs="Arial"/>
                <w:spacing w:val="-6"/>
                <w:sz w:val="12"/>
                <w:lang w:val="es-ES_tradnl"/>
              </w:rPr>
              <w:t>Zinc</w:t>
            </w:r>
          </w:p>
        </w:tc>
        <w:tc>
          <w:tcPr>
            <w:tcW w:w="470" w:type="dxa"/>
          </w:tcPr>
          <w:p w:rsidR="00AF4BD7" w:rsidRDefault="00AF4BD7" w:rsidP="00452F61">
            <w:pPr>
              <w:widowControl w:val="0"/>
              <w:snapToGrid w:val="0"/>
              <w:rPr>
                <w:rFonts w:cs="Arial"/>
                <w:spacing w:val="-6"/>
                <w:sz w:val="12"/>
                <w:lang w:val="es-ES_tradnl"/>
              </w:rPr>
            </w:pPr>
            <w:r>
              <w:rPr>
                <w:rFonts w:cs="Arial"/>
                <w:spacing w:val="-6"/>
                <w:sz w:val="12"/>
                <w:lang w:val="es-ES_tradnl"/>
              </w:rPr>
              <w:t>Cromo</w:t>
            </w:r>
          </w:p>
        </w:tc>
      </w:tr>
      <w:tr w:rsidR="00AF4BD7" w:rsidTr="00452F61">
        <w:tc>
          <w:tcPr>
            <w:tcW w:w="602" w:type="dxa"/>
          </w:tcPr>
          <w:p w:rsidR="00AF4BD7" w:rsidRDefault="00AF4BD7" w:rsidP="00452F61">
            <w:pPr>
              <w:widowControl w:val="0"/>
              <w:snapToGrid w:val="0"/>
              <w:rPr>
                <w:rFonts w:cs="Arial"/>
                <w:sz w:val="12"/>
                <w:lang w:val="es-ES_tradnl"/>
              </w:rPr>
            </w:pPr>
          </w:p>
        </w:tc>
        <w:tc>
          <w:tcPr>
            <w:tcW w:w="437" w:type="dxa"/>
          </w:tcPr>
          <w:p w:rsidR="00AF4BD7" w:rsidRDefault="00AF4BD7" w:rsidP="00452F61">
            <w:pPr>
              <w:widowControl w:val="0"/>
              <w:snapToGrid w:val="0"/>
              <w:rPr>
                <w:rFonts w:cs="Arial"/>
                <w:sz w:val="12"/>
                <w:lang w:val="es-ES_tradnl"/>
              </w:rPr>
            </w:pPr>
            <w:r>
              <w:rPr>
                <w:rFonts w:cs="Arial"/>
                <w:sz w:val="12"/>
                <w:lang w:val="es-ES_tradnl"/>
              </w:rPr>
              <w:t>%Cu</w:t>
            </w:r>
          </w:p>
        </w:tc>
        <w:tc>
          <w:tcPr>
            <w:tcW w:w="418" w:type="dxa"/>
          </w:tcPr>
          <w:p w:rsidR="00AF4BD7" w:rsidRDefault="00AF4BD7" w:rsidP="00452F61">
            <w:pPr>
              <w:widowControl w:val="0"/>
              <w:snapToGrid w:val="0"/>
              <w:rPr>
                <w:rFonts w:cs="Arial"/>
                <w:sz w:val="12"/>
                <w:lang w:val="es-ES_tradnl"/>
              </w:rPr>
            </w:pPr>
            <w:r>
              <w:rPr>
                <w:rFonts w:cs="Arial"/>
                <w:sz w:val="12"/>
                <w:lang w:val="es-ES_tradnl"/>
              </w:rPr>
              <w:t>%Fe</w:t>
            </w:r>
          </w:p>
        </w:tc>
        <w:tc>
          <w:tcPr>
            <w:tcW w:w="641" w:type="dxa"/>
          </w:tcPr>
          <w:p w:rsidR="00AF4BD7" w:rsidRDefault="00AF4BD7" w:rsidP="00452F61">
            <w:pPr>
              <w:widowControl w:val="0"/>
              <w:snapToGrid w:val="0"/>
              <w:rPr>
                <w:rFonts w:cs="Arial"/>
                <w:sz w:val="12"/>
                <w:lang w:val="es-ES_tradnl"/>
              </w:rPr>
            </w:pPr>
            <w:r>
              <w:rPr>
                <w:rFonts w:cs="Arial"/>
                <w:sz w:val="12"/>
                <w:lang w:val="es-ES_tradnl"/>
              </w:rPr>
              <w:t>%Mg</w:t>
            </w:r>
          </w:p>
        </w:tc>
        <w:tc>
          <w:tcPr>
            <w:tcW w:w="714" w:type="dxa"/>
          </w:tcPr>
          <w:p w:rsidR="00AF4BD7" w:rsidRDefault="00AF4BD7" w:rsidP="00452F61">
            <w:pPr>
              <w:widowControl w:val="0"/>
              <w:snapToGrid w:val="0"/>
              <w:rPr>
                <w:rFonts w:cs="Arial"/>
                <w:sz w:val="12"/>
                <w:lang w:val="es-ES_tradnl"/>
              </w:rPr>
            </w:pPr>
            <w:r>
              <w:rPr>
                <w:rFonts w:cs="Arial"/>
                <w:sz w:val="12"/>
                <w:lang w:val="es-ES_tradnl"/>
              </w:rPr>
              <w:t>%Mn</w:t>
            </w:r>
          </w:p>
        </w:tc>
        <w:tc>
          <w:tcPr>
            <w:tcW w:w="641" w:type="dxa"/>
          </w:tcPr>
          <w:p w:rsidR="00AF4BD7" w:rsidRDefault="00AF4BD7" w:rsidP="00452F61">
            <w:pPr>
              <w:widowControl w:val="0"/>
              <w:snapToGrid w:val="0"/>
              <w:rPr>
                <w:rFonts w:cs="Arial"/>
                <w:sz w:val="12"/>
                <w:lang w:val="es-ES_tradnl"/>
              </w:rPr>
            </w:pPr>
            <w:r>
              <w:rPr>
                <w:rFonts w:cs="Arial"/>
                <w:sz w:val="12"/>
                <w:lang w:val="es-ES_tradnl"/>
              </w:rPr>
              <w:t>%S</w:t>
            </w:r>
          </w:p>
        </w:tc>
        <w:tc>
          <w:tcPr>
            <w:tcW w:w="459" w:type="dxa"/>
          </w:tcPr>
          <w:p w:rsidR="00AF4BD7" w:rsidRDefault="00AF4BD7" w:rsidP="00452F61">
            <w:pPr>
              <w:widowControl w:val="0"/>
              <w:snapToGrid w:val="0"/>
              <w:rPr>
                <w:rFonts w:cs="Arial"/>
                <w:sz w:val="12"/>
                <w:lang w:val="es-ES_tradnl"/>
              </w:rPr>
            </w:pPr>
            <w:r>
              <w:rPr>
                <w:rFonts w:cs="Arial"/>
                <w:sz w:val="12"/>
                <w:lang w:val="es-ES_tradnl"/>
              </w:rPr>
              <w:t>%Ti</w:t>
            </w:r>
          </w:p>
        </w:tc>
        <w:tc>
          <w:tcPr>
            <w:tcW w:w="387" w:type="dxa"/>
          </w:tcPr>
          <w:p w:rsidR="00AF4BD7" w:rsidRDefault="00AF4BD7" w:rsidP="00452F61">
            <w:pPr>
              <w:widowControl w:val="0"/>
              <w:snapToGrid w:val="0"/>
              <w:rPr>
                <w:rFonts w:cs="Arial"/>
                <w:sz w:val="12"/>
                <w:lang w:val="es-ES_tradnl"/>
              </w:rPr>
            </w:pPr>
            <w:r>
              <w:rPr>
                <w:rFonts w:cs="Arial"/>
                <w:sz w:val="12"/>
                <w:lang w:val="es-ES_tradnl"/>
              </w:rPr>
              <w:t>%Zn</w:t>
            </w:r>
          </w:p>
        </w:tc>
        <w:tc>
          <w:tcPr>
            <w:tcW w:w="470" w:type="dxa"/>
          </w:tcPr>
          <w:p w:rsidR="00AF4BD7" w:rsidRDefault="00AF4BD7" w:rsidP="00452F61">
            <w:pPr>
              <w:widowControl w:val="0"/>
              <w:snapToGrid w:val="0"/>
              <w:rPr>
                <w:rFonts w:cs="Arial"/>
                <w:sz w:val="12"/>
                <w:lang w:val="es-ES_tradnl"/>
              </w:rPr>
            </w:pPr>
            <w:r>
              <w:rPr>
                <w:rFonts w:cs="Arial"/>
                <w:sz w:val="12"/>
                <w:lang w:val="es-ES_tradnl"/>
              </w:rPr>
              <w:t>%Cr</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6063</w:t>
            </w:r>
          </w:p>
        </w:tc>
        <w:tc>
          <w:tcPr>
            <w:tcW w:w="437" w:type="dxa"/>
          </w:tcPr>
          <w:p w:rsidR="00AF4BD7" w:rsidRDefault="00AF4BD7" w:rsidP="00452F61">
            <w:pPr>
              <w:widowControl w:val="0"/>
              <w:snapToGrid w:val="0"/>
              <w:rPr>
                <w:rFonts w:cs="Arial"/>
                <w:sz w:val="12"/>
                <w:lang w:val="es-ES_tradnl"/>
              </w:rPr>
            </w:pPr>
            <w:r>
              <w:rPr>
                <w:rFonts w:cs="Arial"/>
                <w:sz w:val="12"/>
                <w:lang w:val="es-ES_tradnl"/>
              </w:rPr>
              <w:t>0.10</w:t>
            </w:r>
          </w:p>
        </w:tc>
        <w:tc>
          <w:tcPr>
            <w:tcW w:w="418" w:type="dxa"/>
          </w:tcPr>
          <w:p w:rsidR="00AF4BD7" w:rsidRDefault="00AF4BD7" w:rsidP="00452F61">
            <w:pPr>
              <w:widowControl w:val="0"/>
              <w:snapToGrid w:val="0"/>
              <w:rPr>
                <w:rFonts w:cs="Arial"/>
                <w:sz w:val="12"/>
                <w:lang w:val="es-ES_tradnl"/>
              </w:rPr>
            </w:pPr>
            <w:r>
              <w:rPr>
                <w:rFonts w:cs="Arial"/>
                <w:sz w:val="12"/>
                <w:lang w:val="es-ES_tradnl"/>
              </w:rPr>
              <w:t>0.35</w:t>
            </w:r>
          </w:p>
        </w:tc>
        <w:tc>
          <w:tcPr>
            <w:tcW w:w="641" w:type="dxa"/>
          </w:tcPr>
          <w:p w:rsidR="00AF4BD7" w:rsidRDefault="00AF4BD7" w:rsidP="00452F61">
            <w:pPr>
              <w:widowControl w:val="0"/>
              <w:snapToGrid w:val="0"/>
              <w:rPr>
                <w:rFonts w:cs="Arial"/>
                <w:sz w:val="12"/>
                <w:lang w:val="es-ES_tradnl"/>
              </w:rPr>
            </w:pPr>
            <w:r>
              <w:rPr>
                <w:rFonts w:cs="Arial"/>
                <w:sz w:val="12"/>
                <w:lang w:val="es-ES_tradnl"/>
              </w:rPr>
              <w:t>0.45/0.90</w:t>
            </w:r>
          </w:p>
        </w:tc>
        <w:tc>
          <w:tcPr>
            <w:tcW w:w="714" w:type="dxa"/>
          </w:tcPr>
          <w:p w:rsidR="00AF4BD7" w:rsidRDefault="00AF4BD7" w:rsidP="00452F61">
            <w:pPr>
              <w:widowControl w:val="0"/>
              <w:snapToGrid w:val="0"/>
              <w:rPr>
                <w:rFonts w:cs="Arial"/>
                <w:sz w:val="12"/>
                <w:lang w:val="es-ES_tradnl"/>
              </w:rPr>
            </w:pPr>
            <w:r>
              <w:rPr>
                <w:rFonts w:cs="Arial"/>
                <w:sz w:val="12"/>
                <w:lang w:val="es-ES_tradnl"/>
              </w:rPr>
              <w:t>0.10</w:t>
            </w:r>
          </w:p>
        </w:tc>
        <w:tc>
          <w:tcPr>
            <w:tcW w:w="641" w:type="dxa"/>
          </w:tcPr>
          <w:p w:rsidR="00AF4BD7" w:rsidRDefault="00AF4BD7" w:rsidP="00452F61">
            <w:pPr>
              <w:widowControl w:val="0"/>
              <w:snapToGrid w:val="0"/>
              <w:rPr>
                <w:rFonts w:cs="Arial"/>
                <w:sz w:val="12"/>
                <w:lang w:val="es-ES_tradnl"/>
              </w:rPr>
            </w:pPr>
            <w:r>
              <w:rPr>
                <w:rFonts w:cs="Arial"/>
                <w:sz w:val="12"/>
                <w:lang w:val="es-ES_tradnl"/>
              </w:rPr>
              <w:t>0.20/0.60</w:t>
            </w:r>
          </w:p>
        </w:tc>
        <w:tc>
          <w:tcPr>
            <w:tcW w:w="459" w:type="dxa"/>
          </w:tcPr>
          <w:p w:rsidR="00AF4BD7" w:rsidRDefault="00AF4BD7" w:rsidP="00452F61">
            <w:pPr>
              <w:widowControl w:val="0"/>
              <w:snapToGrid w:val="0"/>
              <w:rPr>
                <w:rFonts w:cs="Arial"/>
                <w:sz w:val="12"/>
                <w:lang w:val="es-ES_tradnl"/>
              </w:rPr>
            </w:pPr>
            <w:r>
              <w:rPr>
                <w:rFonts w:cs="Arial"/>
                <w:sz w:val="12"/>
                <w:lang w:val="es-ES_tradnl"/>
              </w:rPr>
              <w:t>0.10</w:t>
            </w:r>
          </w:p>
        </w:tc>
        <w:tc>
          <w:tcPr>
            <w:tcW w:w="387" w:type="dxa"/>
          </w:tcPr>
          <w:p w:rsidR="00AF4BD7" w:rsidRDefault="00AF4BD7" w:rsidP="00452F61">
            <w:pPr>
              <w:widowControl w:val="0"/>
              <w:snapToGrid w:val="0"/>
              <w:rPr>
                <w:rFonts w:cs="Arial"/>
                <w:sz w:val="12"/>
                <w:lang w:val="es-ES_tradnl"/>
              </w:rPr>
            </w:pPr>
            <w:r>
              <w:rPr>
                <w:rFonts w:cs="Arial"/>
                <w:sz w:val="12"/>
                <w:lang w:val="es-ES_tradnl"/>
              </w:rPr>
              <w:t>0.10</w:t>
            </w:r>
          </w:p>
        </w:tc>
        <w:tc>
          <w:tcPr>
            <w:tcW w:w="470" w:type="dxa"/>
          </w:tcPr>
          <w:p w:rsidR="00AF4BD7" w:rsidRDefault="00AF4BD7" w:rsidP="00452F61">
            <w:pPr>
              <w:widowControl w:val="0"/>
              <w:snapToGrid w:val="0"/>
              <w:rPr>
                <w:rFonts w:cs="Arial"/>
                <w:sz w:val="12"/>
                <w:lang w:val="es-ES_tradnl"/>
              </w:rPr>
            </w:pPr>
            <w:r>
              <w:rPr>
                <w:rFonts w:cs="Arial"/>
                <w:sz w:val="12"/>
                <w:lang w:val="es-ES_tradnl"/>
              </w:rPr>
              <w:t>0.10</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w:t>
            </w:r>
          </w:p>
        </w:tc>
        <w:tc>
          <w:tcPr>
            <w:tcW w:w="437" w:type="dxa"/>
          </w:tcPr>
          <w:p w:rsidR="00AF4BD7" w:rsidRDefault="00AF4BD7" w:rsidP="00452F61">
            <w:pPr>
              <w:widowControl w:val="0"/>
              <w:snapToGrid w:val="0"/>
              <w:rPr>
                <w:rFonts w:cs="Arial"/>
                <w:sz w:val="12"/>
                <w:lang w:val="es-ES_tradnl"/>
              </w:rPr>
            </w:pPr>
          </w:p>
        </w:tc>
        <w:tc>
          <w:tcPr>
            <w:tcW w:w="418" w:type="dxa"/>
          </w:tcPr>
          <w:p w:rsidR="00AF4BD7" w:rsidRDefault="00AF4BD7" w:rsidP="00452F61">
            <w:pPr>
              <w:widowControl w:val="0"/>
              <w:snapToGrid w:val="0"/>
              <w:rPr>
                <w:rFonts w:cs="Arial"/>
                <w:sz w:val="12"/>
                <w:lang w:val="es-ES_tradnl"/>
              </w:rPr>
            </w:pPr>
            <w:r>
              <w:rPr>
                <w:rFonts w:cs="Arial"/>
                <w:sz w:val="12"/>
                <w:lang w:val="es-ES_tradnl"/>
              </w:rPr>
              <w:t>0</w:t>
            </w:r>
          </w:p>
        </w:tc>
        <w:tc>
          <w:tcPr>
            <w:tcW w:w="641" w:type="dxa"/>
          </w:tcPr>
          <w:p w:rsidR="00AF4BD7" w:rsidRDefault="00AF4BD7" w:rsidP="00452F61">
            <w:pPr>
              <w:widowControl w:val="0"/>
              <w:snapToGrid w:val="0"/>
              <w:rPr>
                <w:rFonts w:cs="Arial"/>
                <w:sz w:val="12"/>
                <w:lang w:val="es-ES_tradnl"/>
              </w:rPr>
            </w:pPr>
          </w:p>
        </w:tc>
        <w:tc>
          <w:tcPr>
            <w:tcW w:w="714" w:type="dxa"/>
          </w:tcPr>
          <w:p w:rsidR="00AF4BD7" w:rsidRDefault="00AF4BD7" w:rsidP="00452F61">
            <w:pPr>
              <w:widowControl w:val="0"/>
              <w:snapToGrid w:val="0"/>
              <w:rPr>
                <w:rFonts w:cs="Arial"/>
                <w:sz w:val="12"/>
                <w:lang w:val="es-ES_tradnl"/>
              </w:rPr>
            </w:pPr>
            <w:r>
              <w:rPr>
                <w:rFonts w:cs="Arial"/>
                <w:sz w:val="12"/>
                <w:lang w:val="es-ES_tradnl"/>
              </w:rPr>
              <w:t>6</w:t>
            </w:r>
          </w:p>
        </w:tc>
        <w:tc>
          <w:tcPr>
            <w:tcW w:w="641" w:type="dxa"/>
          </w:tcPr>
          <w:p w:rsidR="00AF4BD7" w:rsidRDefault="00AF4BD7" w:rsidP="00452F61">
            <w:pPr>
              <w:widowControl w:val="0"/>
              <w:snapToGrid w:val="0"/>
              <w:rPr>
                <w:rFonts w:cs="Arial"/>
                <w:sz w:val="12"/>
                <w:lang w:val="es-ES_tradnl"/>
              </w:rPr>
            </w:pPr>
            <w:r>
              <w:rPr>
                <w:rFonts w:cs="Arial"/>
                <w:sz w:val="12"/>
                <w:lang w:val="es-ES_tradnl"/>
              </w:rPr>
              <w:t>3</w:t>
            </w:r>
          </w:p>
        </w:tc>
        <w:tc>
          <w:tcPr>
            <w:tcW w:w="459" w:type="dxa"/>
          </w:tcPr>
          <w:p w:rsidR="00AF4BD7" w:rsidRDefault="00AF4BD7" w:rsidP="00452F61">
            <w:pPr>
              <w:widowControl w:val="0"/>
              <w:snapToGrid w:val="0"/>
              <w:rPr>
                <w:rFonts w:cs="Arial"/>
                <w:sz w:val="12"/>
                <w:lang w:val="es-ES_tradnl"/>
              </w:rPr>
            </w:pPr>
          </w:p>
        </w:tc>
        <w:tc>
          <w:tcPr>
            <w:tcW w:w="387" w:type="dxa"/>
          </w:tcPr>
          <w:p w:rsidR="00AF4BD7" w:rsidRDefault="00AF4BD7" w:rsidP="00452F61">
            <w:pPr>
              <w:widowControl w:val="0"/>
              <w:snapToGrid w:val="0"/>
              <w:rPr>
                <w:rFonts w:cs="Arial"/>
                <w:sz w:val="12"/>
                <w:lang w:val="es-ES_tradnl"/>
              </w:rPr>
            </w:pPr>
            <w:r>
              <w:rPr>
                <w:rFonts w:cs="Arial"/>
                <w:sz w:val="12"/>
                <w:lang w:val="es-ES_tradnl"/>
              </w:rPr>
              <w:t>7-5</w:t>
            </w:r>
          </w:p>
        </w:tc>
        <w:tc>
          <w:tcPr>
            <w:tcW w:w="470" w:type="dxa"/>
          </w:tcPr>
          <w:p w:rsidR="00AF4BD7" w:rsidRDefault="00AF4BD7" w:rsidP="00452F61">
            <w:pPr>
              <w:widowControl w:val="0"/>
              <w:snapToGrid w:val="0"/>
              <w:rPr>
                <w:rFonts w:cs="Arial"/>
                <w:sz w:val="12"/>
                <w:lang w:val="es-ES_tradnl"/>
              </w:rPr>
            </w:pPr>
          </w:p>
        </w:tc>
      </w:tr>
      <w:tr w:rsidR="00AF4BD7" w:rsidTr="00452F61">
        <w:tc>
          <w:tcPr>
            <w:tcW w:w="1039" w:type="dxa"/>
            <w:gridSpan w:val="2"/>
          </w:tcPr>
          <w:p w:rsidR="00AF4BD7" w:rsidRDefault="00AF4BD7" w:rsidP="00452F61">
            <w:pPr>
              <w:widowControl w:val="0"/>
              <w:snapToGrid w:val="0"/>
              <w:rPr>
                <w:rFonts w:cs="Arial"/>
                <w:sz w:val="12"/>
                <w:lang w:val="es-ES_tradnl"/>
              </w:rPr>
            </w:pPr>
            <w:r>
              <w:rPr>
                <w:rFonts w:cs="Arial"/>
                <w:sz w:val="12"/>
                <w:lang w:val="es-ES_tradnl"/>
              </w:rPr>
              <w:t>Tipo aleación</w:t>
            </w:r>
          </w:p>
        </w:tc>
        <w:tc>
          <w:tcPr>
            <w:tcW w:w="1059" w:type="dxa"/>
            <w:gridSpan w:val="2"/>
          </w:tcPr>
          <w:p w:rsidR="00AF4BD7" w:rsidRDefault="00AF4BD7" w:rsidP="00452F61">
            <w:pPr>
              <w:widowControl w:val="0"/>
              <w:snapToGrid w:val="0"/>
              <w:rPr>
                <w:rFonts w:cs="Arial"/>
                <w:sz w:val="12"/>
                <w:lang w:val="es-ES_tradnl"/>
              </w:rPr>
            </w:pPr>
            <w:r>
              <w:rPr>
                <w:rFonts w:cs="Arial"/>
                <w:sz w:val="12"/>
                <w:lang w:val="es-ES_tradnl"/>
              </w:rPr>
              <w:t>Modificación Aleación</w:t>
            </w:r>
          </w:p>
        </w:tc>
        <w:tc>
          <w:tcPr>
            <w:tcW w:w="1814" w:type="dxa"/>
            <w:gridSpan w:val="3"/>
          </w:tcPr>
          <w:p w:rsidR="00AF4BD7" w:rsidRDefault="00AF4BD7" w:rsidP="00452F61">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AF4BD7" w:rsidRDefault="00AF4BD7" w:rsidP="00452F61">
            <w:pPr>
              <w:widowControl w:val="0"/>
              <w:snapToGrid w:val="0"/>
              <w:rPr>
                <w:rFonts w:cs="Arial"/>
                <w:sz w:val="12"/>
                <w:lang w:val="es-ES_tradnl"/>
              </w:rPr>
            </w:pPr>
            <w:r>
              <w:rPr>
                <w:rFonts w:cs="Arial"/>
                <w:sz w:val="12"/>
                <w:lang w:val="es-ES_tradnl"/>
              </w:rPr>
              <w:t>Templado o envejecimiento superficial</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Deberán satisfacer las especificadas para el aluminio </w:t>
      </w:r>
      <w:proofErr w:type="spellStart"/>
      <w:r w:rsidRPr="000A5D5C">
        <w:rPr>
          <w:rFonts w:cs="Arial"/>
          <w:sz w:val="22"/>
          <w:szCs w:val="22"/>
        </w:rPr>
        <w:t>extruído</w:t>
      </w:r>
      <w:proofErr w:type="spellEnd"/>
      <w:r w:rsidRPr="000A5D5C">
        <w:rPr>
          <w:rFonts w:cs="Arial"/>
          <w:sz w:val="22"/>
          <w:szCs w:val="22"/>
        </w:rPr>
        <w:t xml:space="preserve"> aleación 6063 T</w:t>
      </w:r>
      <w:r w:rsidRPr="000A5D5C">
        <w:rPr>
          <w:rFonts w:cs="Arial"/>
          <w:sz w:val="22"/>
          <w:szCs w:val="22"/>
        </w:rPr>
        <w:noBreakHyphen/>
        <w:t>5 en lo que respecta a:</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-Densidad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-Coeficiente de expansión térmica lineal</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-Módulo elasticidad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-Módulo de rigidez </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-Esfuerzos permitidos tensión y corte</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-Punto de cadencia</w:t>
      </w:r>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Capa anódica</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El espesor de la capa anódica del anodizado de los perfiles será como mínimo:</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10 micras (0.0004") 0.01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w:t>
      </w:r>
      <w:proofErr w:type="spellStart"/>
      <w:r w:rsidRPr="000A5D5C">
        <w:rPr>
          <w:rFonts w:cs="Arial"/>
          <w:sz w:val="22"/>
          <w:szCs w:val="22"/>
        </w:rPr>
        <w:t>duranodic</w:t>
      </w:r>
      <w:proofErr w:type="spellEnd"/>
      <w:r w:rsidRPr="000A5D5C">
        <w:rPr>
          <w:rFonts w:cs="Arial"/>
          <w:sz w:val="22"/>
          <w:szCs w:val="22"/>
        </w:rPr>
        <w:t xml:space="preserve"> 15 micras 0.015 </w:t>
      </w:r>
      <w:proofErr w:type="spellStart"/>
      <w:r w:rsidRPr="000A5D5C">
        <w:rPr>
          <w:rFonts w:cs="Arial"/>
          <w:sz w:val="22"/>
          <w:szCs w:val="22"/>
        </w:rPr>
        <w:t>mm.</w:t>
      </w:r>
      <w:proofErr w:type="spellEnd"/>
      <w:r w:rsidRPr="000A5D5C">
        <w:rPr>
          <w:rFonts w:cs="Arial"/>
          <w:sz w:val="22"/>
          <w:szCs w:val="22"/>
        </w:rPr>
        <w:t xml:space="preserve"> (0.0006”)</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-Anodizado </w:t>
      </w:r>
      <w:proofErr w:type="spellStart"/>
      <w:r w:rsidRPr="000A5D5C">
        <w:rPr>
          <w:rFonts w:cs="Arial"/>
          <w:sz w:val="22"/>
          <w:szCs w:val="22"/>
          <w:lang w:val="es-ES_tradnl"/>
        </w:rPr>
        <w:t>permadonic</w:t>
      </w:r>
      <w:proofErr w:type="spellEnd"/>
      <w:r w:rsidRPr="000A5D5C">
        <w:rPr>
          <w:rFonts w:cs="Arial"/>
          <w:sz w:val="22"/>
          <w:szCs w:val="22"/>
          <w:lang w:val="es-ES_tradnl"/>
        </w:rPr>
        <w:t xml:space="preserve"> 17 micras (0.0007") 0.017 </w:t>
      </w:r>
      <w:proofErr w:type="spellStart"/>
      <w:r w:rsidRPr="000A5D5C">
        <w:rPr>
          <w:rFonts w:cs="Arial"/>
          <w:sz w:val="22"/>
          <w:szCs w:val="22"/>
          <w:lang w:val="es-ES_tradnl"/>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en zona de alta corrosión 15 micras (0.0006") 0.015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Material</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Para la fabricación de los perfiles deberán emplearse lingotes con la aleación exigida, así como el proceso de </w:t>
      </w:r>
      <w:proofErr w:type="spellStart"/>
      <w:r w:rsidRPr="000A5D5C">
        <w:rPr>
          <w:rFonts w:cs="Arial"/>
          <w:sz w:val="22"/>
          <w:szCs w:val="22"/>
          <w:lang w:val="es-ES_tradnl"/>
        </w:rPr>
        <w:t>extrucción</w:t>
      </w:r>
      <w:proofErr w:type="spellEnd"/>
      <w:r w:rsidRPr="000A5D5C">
        <w:rPr>
          <w:rFonts w:cs="Arial"/>
          <w:sz w:val="22"/>
          <w:szCs w:val="22"/>
          <w:lang w:val="es-ES_tradnl"/>
        </w:rPr>
        <w: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AF4BD7"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r w:rsidRPr="000A5D5C">
        <w:rPr>
          <w:rFonts w:cs="Arial"/>
          <w:sz w:val="22"/>
          <w:szCs w:val="22"/>
        </w:rPr>
        <w:lastRenderedPageBreak/>
        <w:t>Los miembros horizontales que soporten vidrio o cualquier otra carga muerta deben diseñarse para n</w:t>
      </w:r>
      <w:r>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vidrio o cristal siendo la mínima de 12.7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Tornillería.</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 tornillería penetrará</w:t>
      </w:r>
      <w:r>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0A5D5C">
        <w:rPr>
          <w:rFonts w:cs="Arial"/>
          <w:sz w:val="22"/>
          <w:szCs w:val="22"/>
        </w:rPr>
        <w:t>cromato</w:t>
      </w:r>
      <w:proofErr w:type="spellEnd"/>
      <w:r w:rsidRPr="000A5D5C">
        <w:rPr>
          <w:rFonts w:cs="Arial"/>
          <w:sz w:val="22"/>
          <w:szCs w:val="22"/>
        </w:rPr>
        <w:t xml:space="preserve"> de zinc o por medio de compuestos selladores para evitar el riesgo de la corrosión galvánica.</w:t>
      </w: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AF4BD7" w:rsidRDefault="00AF4BD7" w:rsidP="00AF4BD7">
      <w:pPr>
        <w:widowControl w:val="0"/>
        <w:ind w:left="224"/>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Herrajes.</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AF4BD7" w:rsidRPr="000A5D5C" w:rsidRDefault="00AF4BD7" w:rsidP="00AF4BD7">
      <w:pPr>
        <w:widowControl w:val="0"/>
        <w:tabs>
          <w:tab w:val="left" w:pos="476"/>
        </w:tabs>
        <w:ind w:left="238"/>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AF4BD7" w:rsidRPr="000A5D5C" w:rsidRDefault="00AF4BD7" w:rsidP="00AF4BD7">
      <w:pPr>
        <w:pStyle w:val="Prrafodelista"/>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Protección</w:t>
      </w:r>
    </w:p>
    <w:p w:rsidR="00AF4BD7" w:rsidRPr="000A5D5C" w:rsidRDefault="00AF4BD7" w:rsidP="00AF4BD7">
      <w:pPr>
        <w:widowControl w:val="0"/>
        <w:ind w:left="238"/>
        <w:rPr>
          <w:rFonts w:cs="Arial"/>
          <w:sz w:val="22"/>
          <w:szCs w:val="22"/>
          <w:lang w:val="es-ES_tradnl"/>
        </w:rPr>
      </w:pPr>
      <w:r w:rsidRPr="000A5D5C">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AF4BD7" w:rsidRPr="000A5D5C" w:rsidRDefault="00AF4BD7" w:rsidP="00AF4BD7">
      <w:pPr>
        <w:widowControl w:val="0"/>
        <w:ind w:left="238"/>
        <w:rPr>
          <w:rFonts w:cs="Arial"/>
          <w:sz w:val="22"/>
          <w:szCs w:val="22"/>
          <w:lang w:val="es-ES_tradnl"/>
        </w:rPr>
      </w:pP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 xml:space="preserve">Capa protectora </w:t>
      </w:r>
      <w:proofErr w:type="spellStart"/>
      <w:r w:rsidRPr="000A5D5C">
        <w:rPr>
          <w:rFonts w:cs="Arial"/>
          <w:sz w:val="22"/>
          <w:szCs w:val="22"/>
          <w:lang w:val="es-ES_tradnl"/>
        </w:rPr>
        <w:t>bostik</w:t>
      </w:r>
      <w:proofErr w:type="spellEnd"/>
      <w:r w:rsidRPr="000A5D5C">
        <w:rPr>
          <w:rFonts w:cs="Arial"/>
          <w:sz w:val="22"/>
          <w:szCs w:val="22"/>
          <w:lang w:val="es-ES_tradnl"/>
        </w:rPr>
        <w:t xml:space="preserve"> 6030 u otros color blanco o rojo aplicado con brocha de pelo desprendiéndose con la mano.</w:t>
      </w: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Grasa, como la gelatina industrial de petróleo.</w:t>
      </w:r>
    </w:p>
    <w:p w:rsidR="00AF4BD7" w:rsidRPr="000A5D5C" w:rsidRDefault="00AF4BD7" w:rsidP="00AF4BD7">
      <w:pPr>
        <w:widowControl w:val="0"/>
        <w:ind w:left="426" w:hanging="160"/>
        <w:rPr>
          <w:rFonts w:cs="Arial"/>
          <w:sz w:val="22"/>
          <w:szCs w:val="22"/>
          <w:lang w:val="es-ES_tradnl"/>
        </w:rPr>
      </w:pPr>
    </w:p>
    <w:p w:rsidR="00AF4BD7" w:rsidRPr="000A5D5C" w:rsidRDefault="00AF4BD7" w:rsidP="00AF4BD7">
      <w:pPr>
        <w:widowControl w:val="0"/>
        <w:numPr>
          <w:ilvl w:val="0"/>
          <w:numId w:val="6"/>
        </w:numPr>
        <w:tabs>
          <w:tab w:val="left" w:pos="568"/>
        </w:tabs>
        <w:ind w:left="284" w:hanging="284"/>
        <w:rPr>
          <w:rFonts w:cs="Arial"/>
          <w:sz w:val="22"/>
          <w:szCs w:val="22"/>
          <w:lang w:val="es-ES_tradnl"/>
        </w:rPr>
      </w:pPr>
      <w:r w:rsidRPr="000A5D5C">
        <w:rPr>
          <w:rFonts w:cs="Arial"/>
          <w:sz w:val="22"/>
          <w:szCs w:val="22"/>
          <w:lang w:val="es-ES_tradnl"/>
        </w:rPr>
        <w:t>En lo referente a la fabricación de la herrería se deberá observar lo siguiente: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de la, tipo y calidad de pieza materiales, refuerzos y anclajes, mecanismos y características de los perfiles.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lastRenderedPageBreak/>
        <w:t>El almacenaje de los perfiles deberá ser en tal forma que al estibarse y cargarse no se deformen.</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AF4BD7" w:rsidRPr="000A5D5C" w:rsidRDefault="00AF4BD7" w:rsidP="00AF4BD7">
      <w:pPr>
        <w:widowControl w:val="0"/>
        <w:tabs>
          <w:tab w:val="left" w:pos="2215"/>
        </w:tabs>
        <w:ind w:left="284"/>
        <w:rPr>
          <w:rFonts w:cs="Arial"/>
          <w:sz w:val="22"/>
          <w:szCs w:val="22"/>
          <w:lang w:val="es-ES_tradnl"/>
        </w:rPr>
      </w:pPr>
    </w:p>
    <w:p w:rsidR="00AF4BD7" w:rsidRPr="000A5D5C" w:rsidRDefault="00AF4BD7" w:rsidP="00AF4BD7">
      <w:pPr>
        <w:widowControl w:val="0"/>
        <w:rPr>
          <w:rFonts w:cs="Arial"/>
          <w:b/>
          <w:bCs/>
          <w:sz w:val="22"/>
          <w:szCs w:val="22"/>
          <w:lang w:val="es-ES_tradnl"/>
        </w:rPr>
      </w:pPr>
      <w:r w:rsidRPr="000A5D5C">
        <w:rPr>
          <w:rFonts w:cs="Arial"/>
          <w:b/>
          <w:bCs/>
          <w:sz w:val="22"/>
          <w:szCs w:val="22"/>
          <w:lang w:val="es-ES_tradnl"/>
        </w:rPr>
        <w:t>MATERIALES</w:t>
      </w:r>
    </w:p>
    <w:p w:rsidR="00AF4BD7" w:rsidRPr="000A5D5C" w:rsidRDefault="00AF4BD7" w:rsidP="00AF4BD7">
      <w:pPr>
        <w:widowControl w:val="0"/>
        <w:rPr>
          <w:rFonts w:cs="Arial"/>
          <w:b/>
          <w:bCs/>
          <w:sz w:val="22"/>
          <w:szCs w:val="22"/>
          <w:lang w:val="es-ES_tradnl"/>
        </w:rPr>
      </w:pP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Perfiles de aluminio anodizado 6063</w:t>
      </w:r>
      <w:r w:rsidRPr="000A5D5C">
        <w:rPr>
          <w:rFonts w:cs="Arial"/>
          <w:sz w:val="22"/>
          <w:szCs w:val="22"/>
          <w:lang w:val="es-ES_tradnl"/>
        </w:rPr>
        <w:noBreakHyphen/>
        <w:t>T</w:t>
      </w:r>
      <w:r w:rsidRPr="000A5D5C">
        <w:rPr>
          <w:rFonts w:cs="Arial"/>
          <w:sz w:val="22"/>
          <w:szCs w:val="22"/>
          <w:lang w:val="es-ES_tradnl"/>
        </w:rPr>
        <w:noBreakHyphen/>
        <w:t xml:space="preserve">5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Soldadura (en su caso)</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Tornillos y taquetes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Escuadras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Remaches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Tensores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Sellador</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Película protectora</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Vinilos, felpas.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CHAPAS Y PICAPORTES</w:t>
      </w:r>
    </w:p>
    <w:p w:rsidR="00AF4BD7" w:rsidRPr="000A5D5C" w:rsidRDefault="00AF4BD7" w:rsidP="00AF4BD7">
      <w:pPr>
        <w:widowControl w:val="0"/>
        <w:rPr>
          <w:rFonts w:cs="Arial"/>
          <w:b/>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r w:rsidRPr="000A5D5C">
        <w:rPr>
          <w:rFonts w:cs="Arial"/>
          <w:sz w:val="22"/>
          <w:szCs w:val="22"/>
        </w:rPr>
        <w:t>Los lugares de colocación estarán indicados en el proyecto o serán señalados por la SCT.</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En cada caso, el proyecto y/o la SCT determinarán el tipo, clase y marca del mecanismo a emplear.</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1"/>
        </w:numPr>
        <w:rPr>
          <w:rFonts w:cs="Arial"/>
          <w:sz w:val="22"/>
          <w:szCs w:val="22"/>
          <w:lang w:val="es-ES_tradnl"/>
        </w:rPr>
      </w:pPr>
      <w:r w:rsidRPr="000A5D5C">
        <w:rPr>
          <w:rFonts w:cs="Arial"/>
          <w:sz w:val="22"/>
          <w:szCs w:val="22"/>
          <w:lang w:val="es-ES_tradnl"/>
        </w:rPr>
        <w:t xml:space="preserve">Al colocar los mecanismos,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El proyecto y/o la SCT </w:t>
      </w:r>
      <w:proofErr w:type="gramStart"/>
      <w:r w:rsidRPr="000A5D5C">
        <w:rPr>
          <w:rFonts w:cs="Arial"/>
          <w:sz w:val="22"/>
          <w:szCs w:val="22"/>
          <w:lang w:val="es-ES_tradnl"/>
        </w:rPr>
        <w:t>indicará</w:t>
      </w:r>
      <w:proofErr w:type="gramEnd"/>
      <w:r w:rsidRPr="000A5D5C">
        <w:rPr>
          <w:rFonts w:cs="Arial"/>
          <w:sz w:val="22"/>
          <w:szCs w:val="22"/>
          <w:lang w:val="es-ES_tradnl"/>
        </w:rPr>
        <w:t xml:space="preserve"> los casos en que se requieran </w:t>
      </w:r>
      <w:proofErr w:type="spellStart"/>
      <w:r w:rsidRPr="000A5D5C">
        <w:rPr>
          <w:rFonts w:cs="Arial"/>
          <w:sz w:val="22"/>
          <w:szCs w:val="22"/>
          <w:lang w:val="es-ES_tradnl"/>
        </w:rPr>
        <w:t>maestreamientos</w:t>
      </w:r>
      <w:proofErr w:type="spellEnd"/>
      <w:r w:rsidRPr="000A5D5C">
        <w:rPr>
          <w:rFonts w:cs="Arial"/>
          <w:sz w:val="22"/>
          <w:szCs w:val="22"/>
          <w:lang w:val="es-ES_tradnl"/>
        </w:rPr>
        <w:t xml:space="preserve"> de las cerraduras. Todas las chapas tendrán contra metálica.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En el proceso de la obra se protegerán los mecanismos contra golpes, deterioros por manchas de pintura, </w:t>
      </w:r>
      <w:proofErr w:type="spellStart"/>
      <w:r w:rsidRPr="000A5D5C">
        <w:rPr>
          <w:rFonts w:cs="Arial"/>
          <w:sz w:val="22"/>
          <w:szCs w:val="22"/>
          <w:lang w:val="es-ES_tradnl"/>
        </w:rPr>
        <w:t>bamiz</w:t>
      </w:r>
      <w:proofErr w:type="spellEnd"/>
      <w:r w:rsidRPr="000A5D5C">
        <w:rPr>
          <w:rFonts w:cs="Arial"/>
          <w:sz w:val="22"/>
          <w:szCs w:val="22"/>
          <w:lang w:val="es-ES_tradnl"/>
        </w:rPr>
        <w:t>, etc. quedando el correcto funcionamiento de éstos lo mismo que sus acabados bajo la responsabilidad del Contratista. Al término de los trabajos la SCT recibirá de parte del Contratista 2 juegos de llaves con etiqueta de cada una de las cerraduras.</w:t>
      </w:r>
    </w:p>
    <w:p w:rsidR="00AF4BD7" w:rsidRPr="000A5D5C" w:rsidRDefault="00AF4BD7" w:rsidP="00AF4BD7">
      <w:pPr>
        <w:widowControl w:val="0"/>
        <w:ind w:left="284"/>
        <w:rPr>
          <w:rFonts w:cs="Arial"/>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Entre las distintas clases de cerraduras se pueden citar las siguientes:</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 xml:space="preserve">Por su forma de colocación pueden ser: </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a)</w:t>
      </w:r>
      <w:r w:rsidRPr="000A5D5C">
        <w:rPr>
          <w:rFonts w:cs="Arial"/>
          <w:sz w:val="22"/>
          <w:szCs w:val="22"/>
          <w:lang w:val="es-ES_tradnl"/>
        </w:rPr>
        <w:tab/>
        <w:t>De sobreponer</w:t>
      </w: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b)</w:t>
      </w:r>
      <w:r w:rsidRPr="000A5D5C">
        <w:rPr>
          <w:rFonts w:cs="Arial"/>
          <w:sz w:val="22"/>
          <w:szCs w:val="22"/>
          <w:lang w:val="es-ES_tradnl"/>
        </w:rPr>
        <w:tab/>
        <w:t>De embutir</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Por su mecanismo: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Tubulares</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gancho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pasador simple o dentado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Con pestillo simple o de seguridad</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picaporte y cerrojo.</w:t>
      </w:r>
    </w:p>
    <w:p w:rsidR="00AF4BD7" w:rsidRPr="000A5D5C" w:rsidRDefault="00AF4BD7" w:rsidP="00AF4BD7">
      <w:pPr>
        <w:widowControl w:val="0"/>
        <w:ind w:left="224" w:firstLine="56"/>
        <w:rPr>
          <w:rFonts w:cs="Arial"/>
          <w:sz w:val="22"/>
          <w:szCs w:val="22"/>
          <w:lang w:val="es-ES_tradnl"/>
        </w:rPr>
      </w:pPr>
    </w:p>
    <w:p w:rsidR="00AF4BD7" w:rsidRPr="000A5D5C" w:rsidRDefault="00AF4BD7" w:rsidP="00AF4BD7">
      <w:pPr>
        <w:widowControl w:val="0"/>
        <w:ind w:left="224" w:firstLine="56"/>
        <w:rPr>
          <w:rFonts w:cs="Arial"/>
          <w:sz w:val="22"/>
          <w:szCs w:val="22"/>
          <w:lang w:val="es-ES_tradnl"/>
        </w:rPr>
      </w:pPr>
      <w:r w:rsidRPr="000A5D5C">
        <w:rPr>
          <w:rFonts w:cs="Arial"/>
          <w:sz w:val="22"/>
          <w:szCs w:val="22"/>
          <w:lang w:val="es-ES_tradnl"/>
        </w:rPr>
        <w:t>Por el material empleado en su fabricación.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Hierro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Bronce</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Latón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Aluminio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Níquel</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Cromo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(Todos los herrajes y accesorios viables serán del mismo tipo y acabado que la cerradura).</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BISAGRAS, TOPES, RESBALONES, ETC.</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Los indicados en el proyecto.</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Bisagras. Estas serán de metal, se colocarán al costado de los bastidores de puertas o ventanas.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plana.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mueble con perno en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libro,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cuadrada ligera,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 tipo mariposa.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doble acción.</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dos colas.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T.</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corrida tipo plano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piso de resorte, hidráulica o automática.</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Su acabado podrá ser:</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Aluminio, cobre, cobre antiguo, </w:t>
      </w:r>
      <w:proofErr w:type="spellStart"/>
      <w:r w:rsidRPr="000A5D5C">
        <w:rPr>
          <w:rFonts w:cs="Arial"/>
          <w:sz w:val="22"/>
          <w:szCs w:val="22"/>
          <w:lang w:val="es-ES_tradnl"/>
        </w:rPr>
        <w:t>cadminizado</w:t>
      </w:r>
      <w:proofErr w:type="spellEnd"/>
      <w:r w:rsidRPr="000A5D5C">
        <w:rPr>
          <w:rFonts w:cs="Arial"/>
          <w:sz w:val="22"/>
          <w:szCs w:val="22"/>
          <w:lang w:val="es-ES_tradnl"/>
        </w:rPr>
        <w:t>, listonado, niquelado, acero pulido, etc., según indique el proyecto y/o la SCT.</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La colocación de las bisagras se hará de tal forma que no dañe los acabados vecinos, ejecutándose con limpieza y apegándose a los módulos previamente establecidos para su colocación; se procurará no dañar el acabado de las mismas y se verificará su correcto funcionamiento, los pernos se lubricarán con grasa </w:t>
      </w:r>
      <w:proofErr w:type="spellStart"/>
      <w:r w:rsidRPr="000A5D5C">
        <w:rPr>
          <w:rFonts w:cs="Arial"/>
          <w:sz w:val="22"/>
          <w:szCs w:val="22"/>
          <w:lang w:val="es-ES_tradnl"/>
        </w:rPr>
        <w:t>grafitada</w:t>
      </w:r>
      <w:proofErr w:type="spellEnd"/>
      <w:r w:rsidRPr="000A5D5C">
        <w:rPr>
          <w:rFonts w:cs="Arial"/>
          <w:sz w:val="22"/>
          <w:szCs w:val="22"/>
          <w:lang w:val="es-ES_tradnl"/>
        </w:rPr>
        <w:t>, desechándose el uso de aceites minerales o vegetales. Cuando sea bisagra de piso, se dejarán previstas en éste, las cajas adecuadas que las contengan.</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Cuando el proyecto señale el empleo de </w:t>
      </w:r>
      <w:proofErr w:type="spellStart"/>
      <w:r w:rsidRPr="000A5D5C">
        <w:rPr>
          <w:rFonts w:cs="Arial"/>
          <w:sz w:val="22"/>
          <w:szCs w:val="22"/>
          <w:lang w:val="es-ES_tradnl"/>
        </w:rPr>
        <w:t>bibeles</w:t>
      </w:r>
      <w:proofErr w:type="spellEnd"/>
      <w:r w:rsidRPr="000A5D5C">
        <w:rPr>
          <w:rFonts w:cs="Arial"/>
          <w:sz w:val="22"/>
          <w:szCs w:val="22"/>
          <w:lang w:val="es-ES_tradnl"/>
        </w:rPr>
        <w:t xml:space="preserve">, se seleccionarán éstos de acuerdo con el peso y dimensiones de la puerta que sustentarán. Deberán permitir que la hoja se pueda desmontar sin destornillarla. Los tomillos que se utilicen serán de metal con </w:t>
      </w:r>
      <w:r w:rsidRPr="000A5D5C">
        <w:rPr>
          <w:rFonts w:cs="Arial"/>
          <w:sz w:val="22"/>
          <w:szCs w:val="22"/>
          <w:lang w:val="es-ES_tradnl"/>
        </w:rPr>
        <w:lastRenderedPageBreak/>
        <w:t xml:space="preserve">el mismo acabado del herraje, no se permitirán </w:t>
      </w:r>
      <w:proofErr w:type="spellStart"/>
      <w:r w:rsidRPr="000A5D5C">
        <w:rPr>
          <w:rFonts w:cs="Arial"/>
          <w:sz w:val="22"/>
          <w:szCs w:val="22"/>
          <w:lang w:val="es-ES_tradnl"/>
        </w:rPr>
        <w:t>rayaduras</w:t>
      </w:r>
      <w:proofErr w:type="spellEnd"/>
      <w:r w:rsidRPr="000A5D5C">
        <w:rPr>
          <w:rFonts w:cs="Arial"/>
          <w:sz w:val="22"/>
          <w:szCs w:val="22"/>
          <w:lang w:val="es-ES_tradnl"/>
        </w:rPr>
        <w:t xml:space="preserve"> ni deformaciones de éstos.</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Topes o fija puertas. Los topes son aditamentos que se fijan al piso o al muro para impedir el contacto directo de la puerta y los acabados. Se conocen tres tipos de topes.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muro en la parte inferior.</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piso, caracterizándose por su tamaño reducido para evitar tropezones.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proofErr w:type="gramStart"/>
      <w:r>
        <w:rPr>
          <w:rFonts w:cs="Arial"/>
          <w:sz w:val="22"/>
          <w:szCs w:val="22"/>
          <w:lang w:val="es-ES_tradnl"/>
        </w:rPr>
        <w:t xml:space="preserve">Los </w:t>
      </w:r>
      <w:r w:rsidRPr="000A5D5C">
        <w:rPr>
          <w:rFonts w:cs="Arial"/>
          <w:sz w:val="22"/>
          <w:szCs w:val="22"/>
          <w:lang w:val="es-ES_tradnl"/>
        </w:rPr>
        <w:t>fija puertas abatibles</w:t>
      </w:r>
      <w:proofErr w:type="gramEnd"/>
      <w:r w:rsidRPr="000A5D5C">
        <w:rPr>
          <w:rFonts w:cs="Arial"/>
          <w:sz w:val="22"/>
          <w:szCs w:val="22"/>
          <w:lang w:val="es-ES_tradnl"/>
        </w:rPr>
        <w:t xml:space="preserve"> que se fijan a las puertas en la parte inferior pudiendo usarse a voluntad ya que al tener una articulación se pueden plegar.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VIDRIERÍA</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DEFINICIÓN</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Elemento constructivo de material frágil, transparente, traslúcido, incoloro o con color que se coloca sobre elementos de apoyo con el fin de permitir el paso de luz, proteger y/o separar áreas.</w:t>
      </w:r>
    </w:p>
    <w:p w:rsidR="00AF4BD7" w:rsidRPr="000A5D5C" w:rsidRDefault="00AF4BD7" w:rsidP="00AF4BD7">
      <w:pPr>
        <w:widowControl w:val="0"/>
        <w:rPr>
          <w:rFonts w:cs="Arial"/>
          <w:sz w:val="22"/>
          <w:szCs w:val="22"/>
          <w:lang w:val="es-ES_tradnl"/>
        </w:rPr>
      </w:pPr>
    </w:p>
    <w:p w:rsidR="00AF4BD7" w:rsidRPr="000A5D5C" w:rsidRDefault="00AF4BD7" w:rsidP="00AF4BD7">
      <w:pPr>
        <w:pStyle w:val="Sangra2detindependiente1"/>
        <w:widowControl w:val="0"/>
        <w:numPr>
          <w:ilvl w:val="0"/>
          <w:numId w:val="14"/>
        </w:numPr>
        <w:tabs>
          <w:tab w:val="left" w:pos="546"/>
        </w:tabs>
        <w:ind w:left="280" w:hanging="280"/>
        <w:jc w:val="both"/>
        <w:rPr>
          <w:rFonts w:cs="Arial"/>
          <w:b w:val="0"/>
          <w:bCs/>
          <w:sz w:val="22"/>
          <w:szCs w:val="22"/>
        </w:rPr>
      </w:pPr>
      <w:r w:rsidRPr="000A5D5C">
        <w:rPr>
          <w:rFonts w:cs="Arial"/>
          <w:b w:val="0"/>
          <w:bCs/>
          <w:sz w:val="22"/>
          <w:szCs w:val="22"/>
        </w:rPr>
        <w:t>Cristal</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Lámina de vidrio transparente su calidad de superficie libre de imperfecciones es fabricado en un sólo tipo y grado de calidad.</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Ondulaciones.</w:t>
      </w:r>
    </w:p>
    <w:p w:rsidR="00AF4BD7" w:rsidRPr="000A5D5C" w:rsidRDefault="00AF4BD7" w:rsidP="00AF4BD7">
      <w:pPr>
        <w:widowControl w:val="0"/>
        <w:tabs>
          <w:tab w:val="left" w:pos="1134"/>
        </w:tabs>
        <w:ind w:left="567"/>
        <w:rPr>
          <w:rFonts w:cs="Arial"/>
          <w:sz w:val="22"/>
          <w:szCs w:val="22"/>
          <w:lang w:val="es-ES_tradnl"/>
        </w:rPr>
      </w:pPr>
      <w:r w:rsidRPr="000A5D5C">
        <w:rPr>
          <w:rFonts w:cs="Arial"/>
          <w:sz w:val="22"/>
          <w:szCs w:val="22"/>
          <w:lang w:val="es-ES_tradnl"/>
        </w:rPr>
        <w:t xml:space="preserve">El cristal no deberá presentar ondulaciones al ser observado en el </w:t>
      </w:r>
      <w:proofErr w:type="spellStart"/>
      <w:r w:rsidRPr="000A5D5C">
        <w:rPr>
          <w:rFonts w:cs="Arial"/>
          <w:sz w:val="22"/>
          <w:szCs w:val="22"/>
          <w:lang w:val="es-ES_tradnl"/>
        </w:rPr>
        <w:t>onduluzcopio</w:t>
      </w:r>
      <w:proofErr w:type="spellEnd"/>
      <w:r w:rsidRPr="000A5D5C">
        <w:rPr>
          <w:rFonts w:cs="Arial"/>
          <w:sz w:val="22"/>
          <w:szCs w:val="22"/>
          <w:lang w:val="es-ES_tradnl"/>
        </w:rPr>
        <w:t>.</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Temple</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Los esfuerzos interiores de compresión y tensión deberán estar en equilibrio.</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Burbujas</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El cristal deberá estar exento de burbujas perceptibles a simple vista.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 xml:space="preserve">De acuerdo al proceso de fabricación </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tabs>
          <w:tab w:val="left" w:pos="1134"/>
        </w:tabs>
        <w:rPr>
          <w:rFonts w:cs="Arial"/>
          <w:sz w:val="22"/>
          <w:szCs w:val="22"/>
          <w:lang w:val="es-ES_tradnl"/>
        </w:rPr>
      </w:pPr>
      <w:r w:rsidRPr="000A5D5C">
        <w:rPr>
          <w:rFonts w:cs="Arial"/>
          <w:sz w:val="22"/>
          <w:szCs w:val="22"/>
          <w:lang w:val="es-ES_tradnl"/>
        </w:rPr>
        <w:t xml:space="preserve">Cristal templado Arquitectónico </w:t>
      </w:r>
    </w:p>
    <w:p w:rsidR="00AF4BD7" w:rsidRPr="000A5D5C" w:rsidRDefault="00AF4BD7" w:rsidP="00AF4BD7">
      <w:pPr>
        <w:widowControl w:val="0"/>
        <w:tabs>
          <w:tab w:val="left" w:pos="851"/>
          <w:tab w:val="left" w:pos="1134"/>
        </w:tabs>
        <w:ind w:left="567"/>
        <w:rPr>
          <w:rFonts w:cs="Arial"/>
          <w:sz w:val="22"/>
          <w:szCs w:val="22"/>
          <w:lang w:val="es-ES_tradnl"/>
        </w:rPr>
      </w:pPr>
    </w:p>
    <w:p w:rsidR="00AF4BD7" w:rsidRPr="000A5D5C" w:rsidRDefault="00AF4BD7" w:rsidP="00AF4BD7">
      <w:pPr>
        <w:widowControl w:val="0"/>
        <w:tabs>
          <w:tab w:val="left" w:pos="851"/>
        </w:tabs>
        <w:rPr>
          <w:rFonts w:cs="Arial"/>
          <w:sz w:val="22"/>
          <w:szCs w:val="22"/>
          <w:lang w:val="es-ES_tradnl"/>
        </w:rPr>
      </w:pPr>
      <w:r w:rsidRPr="000A5D5C">
        <w:rPr>
          <w:rFonts w:cs="Arial"/>
          <w:sz w:val="22"/>
          <w:szCs w:val="22"/>
          <w:lang w:val="es-ES_tradnl"/>
        </w:rPr>
        <w:t>Cristal cuyo proceso de fabricación por medio de calentamiento a alta temperatura y a un enfriamiento forzado por medio de aire a presión</w:t>
      </w:r>
      <w:r w:rsidRPr="000A5D5C">
        <w:rPr>
          <w:rFonts w:cs="Arial"/>
          <w:b/>
          <w:sz w:val="22"/>
          <w:szCs w:val="22"/>
          <w:lang w:val="es-ES_tradnl"/>
        </w:rPr>
        <w:t xml:space="preserve"> </w:t>
      </w:r>
      <w:r w:rsidRPr="000A5D5C">
        <w:rPr>
          <w:rFonts w:cs="Arial"/>
          <w:sz w:val="22"/>
          <w:szCs w:val="22"/>
          <w:lang w:val="es-ES_tradnl"/>
        </w:rPr>
        <w:t>controlada se generan esfuerzos en el cristal los cuales se encuentran en equilibrio formando una malla invisible que aumente a cinco veces más su resistencia mecánica que cualquier vidrio o cristal normal.</w:t>
      </w:r>
    </w:p>
    <w:p w:rsidR="00AF4BD7" w:rsidRPr="000A5D5C" w:rsidRDefault="00AF4BD7" w:rsidP="00AF4BD7">
      <w:pPr>
        <w:widowControl w:val="0"/>
        <w:tabs>
          <w:tab w:val="left" w:pos="851"/>
        </w:tabs>
        <w:rPr>
          <w:rFonts w:cs="Arial"/>
          <w:sz w:val="22"/>
          <w:szCs w:val="22"/>
          <w:lang w:val="es-ES_tradnl"/>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Los espesores del cristal para fachadas pueden ser de 9.5 mm y/o 12.7 </w:t>
      </w:r>
      <w:proofErr w:type="spellStart"/>
      <w:r w:rsidRPr="000A5D5C">
        <w:rPr>
          <w:rFonts w:cs="Arial"/>
          <w:sz w:val="22"/>
          <w:szCs w:val="22"/>
        </w:rPr>
        <w:t>mm.</w:t>
      </w:r>
      <w:proofErr w:type="spellEnd"/>
    </w:p>
    <w:p w:rsidR="00AF4BD7" w:rsidRPr="000A5D5C"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Por su sistema de manufactura todos los cortes y perforaciones que se requieran para el empleo del cristal </w:t>
      </w:r>
      <w:proofErr w:type="spellStart"/>
      <w:r w:rsidRPr="000A5D5C">
        <w:rPr>
          <w:rFonts w:cs="Arial"/>
          <w:sz w:val="22"/>
          <w:szCs w:val="22"/>
        </w:rPr>
        <w:t>templex</w:t>
      </w:r>
      <w:proofErr w:type="spellEnd"/>
      <w:r w:rsidRPr="000A5D5C">
        <w:rPr>
          <w:rFonts w:cs="Arial"/>
          <w:sz w:val="22"/>
          <w:szCs w:val="22"/>
        </w:rPr>
        <w:t xml:space="preserve"> </w:t>
      </w:r>
      <w:proofErr w:type="gramStart"/>
      <w:r w:rsidRPr="000A5D5C">
        <w:rPr>
          <w:rFonts w:cs="Arial"/>
          <w:sz w:val="22"/>
          <w:szCs w:val="22"/>
        </w:rPr>
        <w:t>deben</w:t>
      </w:r>
      <w:proofErr w:type="gramEnd"/>
      <w:r w:rsidRPr="000A5D5C">
        <w:rPr>
          <w:rFonts w:cs="Arial"/>
          <w:sz w:val="22"/>
          <w:szCs w:val="22"/>
        </w:rPr>
        <w:t xml:space="preserve"> realizarse antes de entrar este al proceso de templado ya que una vez realizado este no puede cortarse, ni perforarse.</w:t>
      </w: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p>
    <w:p w:rsidR="00AF4BD7" w:rsidRDefault="00AF4BD7" w:rsidP="00AF4BD7">
      <w:pPr>
        <w:widowControl w:val="0"/>
        <w:suppressAutoHyphens w:val="0"/>
        <w:jc w:val="center"/>
        <w:rPr>
          <w:rFonts w:cs="Arial"/>
          <w:b/>
          <w:bCs/>
          <w:sz w:val="14"/>
          <w:lang w:val="es-ES_tradnl"/>
        </w:rPr>
      </w:pPr>
      <w:r>
        <w:rPr>
          <w:rFonts w:cs="Arial"/>
          <w:b/>
          <w:bCs/>
          <w:sz w:val="14"/>
          <w:lang w:val="es-ES_tradnl"/>
        </w:rPr>
        <w:lastRenderedPageBreak/>
        <w:t>TABLA DE MEDIDAS Y ESPESORES</w:t>
      </w:r>
    </w:p>
    <w:p w:rsidR="00AF4BD7" w:rsidRDefault="00AF4BD7" w:rsidP="00AF4BD7">
      <w:pPr>
        <w:widowControl w:val="0"/>
        <w:jc w:val="center"/>
        <w:rPr>
          <w:rFonts w:cs="Arial"/>
          <w:b/>
          <w:bCs/>
          <w:sz w:val="14"/>
          <w:lang w:val="es-ES_tradnl"/>
        </w:rPr>
      </w:pPr>
      <w:r>
        <w:rPr>
          <w:rFonts w:cs="Arial"/>
          <w:b/>
          <w:bCs/>
          <w:sz w:val="14"/>
          <w:lang w:val="es-ES_tradnl"/>
        </w:rPr>
        <w:t>DE VIDRIO PLANO Y CRISTAL</w:t>
      </w:r>
    </w:p>
    <w:p w:rsidR="00AF4BD7" w:rsidRDefault="00AF4BD7" w:rsidP="00AF4BD7">
      <w:pPr>
        <w:widowControl w:val="0"/>
        <w:jc w:val="center"/>
        <w:rPr>
          <w:rFonts w:cs="Arial"/>
          <w:sz w:val="14"/>
          <w:lang w:val="es-ES_tradnl"/>
        </w:rPr>
      </w:pPr>
    </w:p>
    <w:p w:rsidR="00AF4BD7" w:rsidRDefault="00AF4BD7" w:rsidP="00AF4BD7">
      <w:pPr>
        <w:widowControl w:val="0"/>
        <w:rPr>
          <w:rFonts w:cs="Arial"/>
          <w:sz w:val="14"/>
          <w:lang w:val="es-ES_tradnl"/>
        </w:rPr>
      </w:pPr>
    </w:p>
    <w:p w:rsidR="00AF4BD7" w:rsidRDefault="00AF4BD7" w:rsidP="00AF4BD7">
      <w:pPr>
        <w:widowControl w:val="0"/>
        <w:jc w:val="center"/>
        <w:rPr>
          <w:rFonts w:cs="Arial"/>
          <w:sz w:val="14"/>
          <w:lang w:val="es-ES_tradnl"/>
        </w:rPr>
      </w:pPr>
      <w:r>
        <w:rPr>
          <w:rFonts w:cs="Arial"/>
          <w:sz w:val="14"/>
          <w:lang w:val="es-ES_tradnl"/>
        </w:rPr>
        <w:t>CRISTAL</w:t>
      </w:r>
    </w:p>
    <w:p w:rsidR="00AF4BD7" w:rsidRDefault="00AF4BD7" w:rsidP="00AF4BD7">
      <w:pPr>
        <w:widowControl w:val="0"/>
        <w:rPr>
          <w:rFonts w:cs="Arial"/>
          <w:sz w:val="14"/>
          <w:lang w:val="es-ES_tradnl"/>
        </w:rPr>
      </w:pPr>
    </w:p>
    <w:tbl>
      <w:tblPr>
        <w:tblW w:w="0" w:type="auto"/>
        <w:jc w:val="center"/>
        <w:tblInd w:w="24" w:type="dxa"/>
        <w:tblLayout w:type="fixed"/>
        <w:tblCellMar>
          <w:left w:w="24" w:type="dxa"/>
          <w:right w:w="24" w:type="dxa"/>
        </w:tblCellMar>
        <w:tblLook w:val="04A0" w:firstRow="1" w:lastRow="0" w:firstColumn="1" w:lastColumn="0" w:noHBand="0" w:noVBand="1"/>
      </w:tblPr>
      <w:tblGrid>
        <w:gridCol w:w="1608"/>
        <w:gridCol w:w="567"/>
        <w:gridCol w:w="802"/>
        <w:gridCol w:w="992"/>
        <w:gridCol w:w="625"/>
      </w:tblGrid>
      <w:tr w:rsidR="00AF4BD7" w:rsidTr="00452F61">
        <w:trPr>
          <w:jc w:val="center"/>
        </w:trPr>
        <w:tc>
          <w:tcPr>
            <w:tcW w:w="1608" w:type="dxa"/>
            <w:tcBorders>
              <w:top w:val="single" w:sz="4" w:space="0" w:color="000000"/>
              <w:left w:val="single" w:sz="4" w:space="0" w:color="000000"/>
              <w:bottom w:val="nil"/>
              <w:right w:val="nil"/>
            </w:tcBorders>
          </w:tcPr>
          <w:p w:rsidR="00AF4BD7" w:rsidRDefault="00AF4BD7" w:rsidP="00452F61">
            <w:pPr>
              <w:widowControl w:val="0"/>
              <w:snapToGrid w:val="0"/>
              <w:jc w:val="center"/>
              <w:rPr>
                <w:rFonts w:cs="Arial"/>
                <w:sz w:val="14"/>
                <w:lang w:val="es-ES_tradnl"/>
              </w:rPr>
            </w:pPr>
          </w:p>
          <w:p w:rsidR="00AF4BD7" w:rsidRDefault="00AF4BD7" w:rsidP="00452F61">
            <w:pPr>
              <w:widowControl w:val="0"/>
              <w:jc w:val="center"/>
              <w:rPr>
                <w:rFonts w:cs="Arial"/>
                <w:sz w:val="14"/>
                <w:lang w:val="es-ES_tradnl"/>
              </w:rPr>
            </w:pPr>
            <w:r>
              <w:rPr>
                <w:rFonts w:cs="Arial"/>
                <w:sz w:val="14"/>
                <w:lang w:val="es-ES_tradnl"/>
              </w:rPr>
              <w:t>DENOMINACIÓN</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TIPO O</w:t>
            </w:r>
          </w:p>
          <w:p w:rsidR="00AF4BD7" w:rsidRDefault="00AF4BD7" w:rsidP="00452F61">
            <w:pPr>
              <w:widowControl w:val="0"/>
              <w:jc w:val="center"/>
              <w:rPr>
                <w:rFonts w:cs="Arial"/>
                <w:sz w:val="14"/>
                <w:lang w:val="es-ES_tradnl"/>
              </w:rPr>
            </w:pPr>
            <w:r>
              <w:rPr>
                <w:rFonts w:cs="Arial"/>
                <w:sz w:val="14"/>
                <w:lang w:val="es-ES_tradnl"/>
              </w:rPr>
              <w:t>GRUPO</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ESPESOR</w:t>
            </w:r>
          </w:p>
          <w:p w:rsidR="00AF4BD7" w:rsidRDefault="00AF4BD7" w:rsidP="00452F61">
            <w:pPr>
              <w:widowControl w:val="0"/>
              <w:jc w:val="center"/>
              <w:rPr>
                <w:rFonts w:cs="Arial"/>
                <w:sz w:val="14"/>
                <w:lang w:val="es-ES_tradnl"/>
              </w:rPr>
            </w:pPr>
            <w:r>
              <w:rPr>
                <w:rFonts w:cs="Arial"/>
                <w:sz w:val="14"/>
                <w:lang w:val="es-ES_tradnl"/>
              </w:rPr>
              <w:t>NOMINAL</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MEDIDA</w:t>
            </w:r>
          </w:p>
          <w:p w:rsidR="00AF4BD7" w:rsidRDefault="00AF4BD7" w:rsidP="00452F61">
            <w:pPr>
              <w:widowControl w:val="0"/>
              <w:jc w:val="center"/>
              <w:rPr>
                <w:rFonts w:cs="Arial"/>
                <w:sz w:val="14"/>
                <w:lang w:val="es-ES_tradnl"/>
              </w:rPr>
            </w:pPr>
            <w:r>
              <w:rPr>
                <w:rFonts w:cs="Arial"/>
                <w:sz w:val="14"/>
                <w:lang w:val="es-ES_tradnl"/>
              </w:rPr>
              <w:t>MÁXIMA</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PESO APROX.</w:t>
            </w:r>
          </w:p>
        </w:tc>
      </w:tr>
      <w:tr w:rsidR="00AF4BD7" w:rsidTr="00452F61">
        <w:trPr>
          <w:jc w:val="center"/>
        </w:trPr>
        <w:tc>
          <w:tcPr>
            <w:tcW w:w="1608"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567" w:type="dxa"/>
            <w:tcBorders>
              <w:top w:val="nil"/>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99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Kg/m</w:t>
            </w:r>
            <w:r>
              <w:rPr>
                <w:rFonts w:cs="Arial"/>
                <w:sz w:val="16"/>
                <w:vertAlign w:val="superscript"/>
                <w:lang w:val="es-ES_tradnl"/>
              </w:rPr>
              <w:t>2</w:t>
            </w:r>
            <w:r>
              <w:rPr>
                <w:rFonts w:cs="Arial"/>
                <w:sz w:val="14"/>
                <w:lang w:val="es-ES_tradnl"/>
              </w:rPr>
              <w:t>.</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3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2.40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4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2.20 X 2.20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0.5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19. mm,</w:t>
            </w:r>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n-US"/>
              </w:rPr>
            </w:pPr>
            <w:r>
              <w:rPr>
                <w:rFonts w:cs="Arial"/>
                <w:sz w:val="14"/>
                <w:lang w:val="en-US"/>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5.50 X 2.3G</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11.60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9.5</w:t>
            </w:r>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rPr>
          <w:rFonts w:cs="Arial"/>
          <w:b/>
          <w:sz w:val="22"/>
          <w:szCs w:val="22"/>
          <w:lang w:val="es-ES_tradnl"/>
        </w:rPr>
      </w:pPr>
      <w:r w:rsidRPr="000A5D5C">
        <w:rPr>
          <w:sz w:val="22"/>
          <w:szCs w:val="22"/>
        </w:rPr>
        <w:t>A</w:t>
      </w:r>
      <w:r w:rsidRPr="000A5D5C">
        <w:rPr>
          <w:rFonts w:cs="Arial"/>
          <w:b/>
          <w:sz w:val="22"/>
          <w:szCs w:val="22"/>
          <w:lang w:val="es-ES_tradnl"/>
        </w:rPr>
        <w:t>LMACENAJE</w:t>
      </w:r>
    </w:p>
    <w:p w:rsidR="00AF4BD7" w:rsidRPr="000A5D5C" w:rsidRDefault="00AF4BD7" w:rsidP="00AF4BD7">
      <w:pPr>
        <w:pStyle w:val="Textoindependiente22"/>
        <w:widowControl w:val="0"/>
        <w:overflowPunct/>
        <w:autoSpaceDE/>
        <w:autoSpaceDN w:val="0"/>
        <w:rPr>
          <w:rFonts w:cs="Arial"/>
          <w:sz w:val="22"/>
          <w:szCs w:val="22"/>
          <w:lang w:val="es-ES_tradnl"/>
        </w:rPr>
      </w:pPr>
    </w:p>
    <w:p w:rsidR="00AF4BD7" w:rsidRPr="000A5D5C" w:rsidRDefault="00AF4BD7" w:rsidP="00AF4BD7">
      <w:pPr>
        <w:pStyle w:val="Textoindependiente22"/>
        <w:widowControl w:val="0"/>
        <w:overflowPunct/>
        <w:autoSpaceDE/>
        <w:autoSpaceDN w:val="0"/>
        <w:rPr>
          <w:rFonts w:cs="Arial"/>
          <w:sz w:val="22"/>
          <w:szCs w:val="22"/>
          <w:lang w:val="es-ES_tradnl"/>
        </w:rPr>
      </w:pPr>
      <w:r w:rsidRPr="000A5D5C">
        <w:rPr>
          <w:rFonts w:cs="Arial"/>
          <w:sz w:val="22"/>
          <w:szCs w:val="22"/>
          <w:lang w:val="es-ES_tradnl"/>
        </w:rPr>
        <w:t>El vidrio y cristal deberá almacenarse de manera que no se expongan a ciclos de humedecimiento y secado, se almacenará en lugares ventilados. Es recomendable el empleo de separadores entre láminas, para evitar el contacto entre ellas siempre deberán protegerse los cantos de vidrio o cristal, mediante calzas de madera y respaldo del mismo material, nunca deberá apoyarse estos directamente sobre superficies duras.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GENERALIDADES</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cristal o vidrio deberá protegerse y mantenerse limpio, evitando el ataque de materiales alcalinos y oxidados del hierro, que provocan manchas en él, así como de chispas de soldadura que lo dañen y lo lleven hasta la falla, por lo que es conveniente tener estas precauciones durante y después de su instalación.</w:t>
      </w: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espesor y dimensiones del vidrio plano y cristal se determinará en función de la presión del viento de la región y claro por cubrir.</w:t>
      </w:r>
    </w:p>
    <w:p w:rsidR="00AF4BD7" w:rsidRPr="000A5D5C" w:rsidRDefault="00AF4BD7" w:rsidP="00AF4BD7">
      <w:pPr>
        <w:pStyle w:val="Textoindependiente22"/>
        <w:widowControl w:val="0"/>
        <w:numPr>
          <w:ilvl w:val="0"/>
          <w:numId w:val="16"/>
        </w:numPr>
        <w:tabs>
          <w:tab w:val="left" w:pos="546"/>
        </w:tabs>
        <w:ind w:left="280" w:hanging="267"/>
        <w:rPr>
          <w:rFonts w:cs="Arial"/>
          <w:sz w:val="22"/>
          <w:szCs w:val="22"/>
        </w:rPr>
      </w:pPr>
      <w:r w:rsidRPr="000A5D5C">
        <w:rPr>
          <w:rFonts w:cs="Arial"/>
          <w:sz w:val="22"/>
          <w:szCs w:val="22"/>
        </w:rPr>
        <w:t>Los espesores de los vidrios o cristales deberán verificarse por el representante de la SCT en la obra antes de su colocación por medio de un calibrador.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Vidrio o cristal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neopreno con dureza de 85º ± 50 shore A</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plomo</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Sellador transparente</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Mastique especial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Grapas</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Se deberá inspeccionar cada uno de los cantos de las piezas de vidrio o cristal con el objeto de separar las piezas dañadas determinando las que deban aceptarse o rechazarse.</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corte deberá ser limpio no se aceptarán piezas mordidas o desconchadas, no deberán morderse los cantos para ajustar las piezas al momento del </w:t>
      </w:r>
      <w:proofErr w:type="spellStart"/>
      <w:r w:rsidRPr="000A5D5C">
        <w:rPr>
          <w:rFonts w:cs="Arial"/>
          <w:sz w:val="22"/>
          <w:szCs w:val="22"/>
          <w:lang w:val="es-ES_tradnl"/>
        </w:rPr>
        <w:t>envidriado</w:t>
      </w:r>
      <w:proofErr w:type="spellEnd"/>
      <w:r w:rsidRPr="000A5D5C">
        <w:rPr>
          <w:rFonts w:cs="Arial"/>
          <w:sz w:val="22"/>
          <w:szCs w:val="22"/>
          <w:lang w:val="es-ES_tradnl"/>
        </w:rPr>
        <w:t>.</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Deberá tenerse cuidado de proteger los cantos del cristal para prevenir daños durante su instalación.</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No deberá chocar, arrastrar o descansar el canto sobre el marco de la ventana o superficie dura.</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espacio mínimo para las calzas será al menos de 2.4 mm (3/32”) y el empotramiento mínimo de cristal de 6 </w:t>
      </w:r>
      <w:proofErr w:type="spellStart"/>
      <w:r w:rsidRPr="000A5D5C">
        <w:rPr>
          <w:rFonts w:cs="Arial"/>
          <w:sz w:val="22"/>
          <w:szCs w:val="22"/>
          <w:lang w:val="es-ES_tradnl"/>
        </w:rPr>
        <w:t>mm.</w:t>
      </w:r>
      <w:proofErr w:type="spellEnd"/>
      <w:r w:rsidRPr="000A5D5C">
        <w:rPr>
          <w:rFonts w:cs="Arial"/>
          <w:sz w:val="22"/>
          <w:szCs w:val="22"/>
          <w:lang w:val="es-ES_tradnl"/>
        </w:rPr>
        <w:t xml:space="preserve"> (1/4” cuando se rellena lateralmente con vinilo y de 9.5 </w:t>
      </w:r>
      <w:proofErr w:type="spellStart"/>
      <w:r w:rsidRPr="000A5D5C">
        <w:rPr>
          <w:rFonts w:cs="Arial"/>
          <w:sz w:val="22"/>
          <w:szCs w:val="22"/>
          <w:lang w:val="es-ES_tradnl"/>
        </w:rPr>
        <w:t>mm.</w:t>
      </w:r>
      <w:proofErr w:type="spellEnd"/>
      <w:r w:rsidRPr="000A5D5C">
        <w:rPr>
          <w:rFonts w:cs="Arial"/>
          <w:sz w:val="22"/>
          <w:szCs w:val="22"/>
          <w:lang w:val="es-ES_tradnl"/>
        </w:rPr>
        <w:t xml:space="preserve"> (3/8") con silicón.</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Las calzas para piezas mayores de 0.5 m2. o cristales con espesor mayor de 3 </w:t>
      </w:r>
      <w:proofErr w:type="spellStart"/>
      <w:r w:rsidRPr="000A5D5C">
        <w:rPr>
          <w:rFonts w:cs="Arial"/>
          <w:sz w:val="22"/>
          <w:szCs w:val="22"/>
          <w:lang w:val="es-ES_tradnl"/>
        </w:rPr>
        <w:t>mm.</w:t>
      </w:r>
      <w:proofErr w:type="spellEnd"/>
      <w:r w:rsidRPr="000A5D5C">
        <w:rPr>
          <w:rFonts w:cs="Arial"/>
          <w:sz w:val="22"/>
          <w:szCs w:val="22"/>
          <w:lang w:val="es-ES_tradnl"/>
        </w:rPr>
        <w:t xml:space="preserve"> éstos deberán colocarse sobre dos calzas iguales de neopreno con dureza de 85º ±5º shore A distribuyéndose en los cuartos del claro o bien cuando esto no sea posible las calzas se podrán espaciar a cada 150 </w:t>
      </w:r>
      <w:proofErr w:type="spellStart"/>
      <w:r w:rsidRPr="000A5D5C">
        <w:rPr>
          <w:rFonts w:cs="Arial"/>
          <w:sz w:val="22"/>
          <w:szCs w:val="22"/>
          <w:lang w:val="es-ES_tradnl"/>
        </w:rPr>
        <w:t>mm.</w:t>
      </w:r>
      <w:proofErr w:type="spellEnd"/>
      <w:r w:rsidRPr="000A5D5C">
        <w:rPr>
          <w:rFonts w:cs="Arial"/>
          <w:sz w:val="22"/>
          <w:szCs w:val="22"/>
          <w:lang w:val="es-ES_tradnl"/>
        </w:rPr>
        <w:t xml:space="preserve"> o a un octavo del ancho del cristal medido desde el canto vertical de la pieza hacia el centro las calzas deberán estar equidistantes de la línea central del cristal.</w:t>
      </w:r>
    </w:p>
    <w:p w:rsidR="00AF4BD7" w:rsidRPr="000A5D5C" w:rsidRDefault="00AF4BD7" w:rsidP="00AF4BD7">
      <w:pPr>
        <w:widowControl w:val="0"/>
        <w:numPr>
          <w:ilvl w:val="0"/>
          <w:numId w:val="18"/>
        </w:numPr>
        <w:tabs>
          <w:tab w:val="left" w:pos="710"/>
        </w:tabs>
        <w:rPr>
          <w:rFonts w:cs="Arial"/>
          <w:sz w:val="22"/>
          <w:szCs w:val="22"/>
          <w:lang w:val="es-ES_tradnl"/>
        </w:rPr>
      </w:pPr>
      <w:r w:rsidRPr="000A5D5C">
        <w:rPr>
          <w:rFonts w:cs="Arial"/>
          <w:sz w:val="22"/>
          <w:szCs w:val="22"/>
          <w:lang w:val="es-ES_tradnl"/>
        </w:rPr>
        <w:t xml:space="preserve">La longitud de cada calza debe ser de 30 </w:t>
      </w:r>
      <w:proofErr w:type="spellStart"/>
      <w:r w:rsidRPr="000A5D5C">
        <w:rPr>
          <w:rFonts w:cs="Arial"/>
          <w:sz w:val="22"/>
          <w:szCs w:val="22"/>
          <w:lang w:val="es-ES_tradnl"/>
        </w:rPr>
        <w:t>mm.</w:t>
      </w:r>
      <w:proofErr w:type="spellEnd"/>
      <w:r w:rsidRPr="000A5D5C">
        <w:rPr>
          <w:rFonts w:cs="Arial"/>
          <w:sz w:val="22"/>
          <w:szCs w:val="22"/>
          <w:lang w:val="es-ES_tradnl"/>
        </w:rPr>
        <w:t xml:space="preserve"> por cada metro cuadrado de área de cristal pero no menor de 100 </w:t>
      </w:r>
      <w:proofErr w:type="spellStart"/>
      <w:r w:rsidRPr="000A5D5C">
        <w:rPr>
          <w:rFonts w:cs="Arial"/>
          <w:sz w:val="22"/>
          <w:szCs w:val="22"/>
          <w:lang w:val="es-ES_tradnl"/>
        </w:rPr>
        <w:t>mm.</w:t>
      </w:r>
      <w:proofErr w:type="spellEnd"/>
      <w:r w:rsidRPr="000A5D5C">
        <w:rPr>
          <w:rFonts w:cs="Arial"/>
          <w:sz w:val="22"/>
          <w:szCs w:val="22"/>
          <w:lang w:val="es-ES_tradnl"/>
        </w:rPr>
        <w:t xml:space="preserve"> de longitud.</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El ancho de las calzas deberá ser 1.5 </w:t>
      </w:r>
      <w:proofErr w:type="spellStart"/>
      <w:r w:rsidRPr="000A5D5C">
        <w:rPr>
          <w:rFonts w:cs="Arial"/>
          <w:sz w:val="22"/>
          <w:szCs w:val="22"/>
          <w:lang w:val="es-ES_tradnl"/>
        </w:rPr>
        <w:t>mm.</w:t>
      </w:r>
      <w:proofErr w:type="spellEnd"/>
      <w:r w:rsidRPr="000A5D5C">
        <w:rPr>
          <w:rFonts w:cs="Arial"/>
          <w:sz w:val="22"/>
          <w:szCs w:val="22"/>
          <w:lang w:val="es-ES_tradnl"/>
        </w:rPr>
        <w:t xml:space="preserve"> menor que el ancho de la canal o perfil y de suficiente espesor para proporcionar el empotramiento mínimo recomendable y las holguras de los cantos del cristal.</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 xml:space="preserve"> Esto es para asegurar que el cristal estará soportado bajo su ancho total y además reducir el riesgo de desfase de las calzas durante la instalación.</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Si no se respeta lo anterior se puede ocasionar que se tengan puntos de concentración de esfuerzos en el cristal o producir fallas en el sellado.</w:t>
      </w:r>
    </w:p>
    <w:p w:rsidR="00AF4BD7" w:rsidRPr="000A5D5C" w:rsidRDefault="00AF4BD7" w:rsidP="00AF4BD7">
      <w:pPr>
        <w:widowControl w:val="0"/>
        <w:tabs>
          <w:tab w:val="left" w:pos="550"/>
        </w:tabs>
        <w:ind w:left="284"/>
        <w:rPr>
          <w:rFonts w:cs="Arial"/>
          <w:sz w:val="22"/>
          <w:szCs w:val="22"/>
          <w:lang w:val="es-ES_tradnl"/>
        </w:rPr>
      </w:pPr>
    </w:p>
    <w:p w:rsidR="00AF4BD7" w:rsidRPr="000A5D5C" w:rsidRDefault="00AF4BD7" w:rsidP="00AF4BD7">
      <w:pPr>
        <w:suppressAutoHyphens w:val="0"/>
        <w:spacing w:after="200" w:line="276" w:lineRule="auto"/>
        <w:jc w:val="left"/>
        <w:rPr>
          <w:rFonts w:cs="Arial"/>
          <w:sz w:val="22"/>
          <w:szCs w:val="22"/>
          <w:lang w:val="es-ES_tradnl"/>
        </w:rPr>
      </w:pPr>
    </w:p>
    <w:p w:rsidR="00AF4BD7" w:rsidRDefault="00AF4BD7" w:rsidP="00AF4BD7">
      <w:pPr>
        <w:widowControl w:val="0"/>
        <w:tabs>
          <w:tab w:val="left" w:pos="266"/>
        </w:tabs>
        <w:suppressAutoHyphens w:val="0"/>
        <w:rPr>
          <w:rFonts w:cs="Arial"/>
          <w:sz w:val="16"/>
          <w:lang w:val="es-ES_tradnl"/>
        </w:rPr>
      </w:pPr>
      <w:r w:rsidRPr="000A5D5C">
        <w:rPr>
          <w:rFonts w:cs="Arial"/>
          <w:sz w:val="22"/>
          <w:szCs w:val="22"/>
          <w:lang w:val="es-ES_tradnl"/>
        </w:rPr>
        <w:t xml:space="preserve">En cristales de 12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o</w:t>
      </w:r>
      <w:proofErr w:type="gramEnd"/>
      <w:r w:rsidRPr="000A5D5C">
        <w:rPr>
          <w:rFonts w:cs="Arial"/>
          <w:sz w:val="22"/>
          <w:szCs w:val="22"/>
          <w:lang w:val="es-ES_tradnl"/>
        </w:rPr>
        <w:t xml:space="preserve"> de mayor espesor donde la longitud de las calzas de neopreno pueden llegar a ser demasiado grandes, podrán utilizarse calzas de plomo, estas calzas no deben emplearse para unidad </w:t>
      </w:r>
      <w:proofErr w:type="spellStart"/>
      <w:r w:rsidRPr="000A5D5C">
        <w:rPr>
          <w:rFonts w:cs="Arial"/>
          <w:sz w:val="22"/>
          <w:szCs w:val="22"/>
          <w:lang w:val="es-ES_tradnl"/>
        </w:rPr>
        <w:t>Duovent</w:t>
      </w:r>
      <w:proofErr w:type="spellEnd"/>
      <w:r w:rsidRPr="000A5D5C">
        <w:rPr>
          <w:rFonts w:cs="Arial"/>
          <w:sz w:val="22"/>
          <w:szCs w:val="22"/>
          <w:lang w:val="es-ES_tradnl"/>
        </w:rPr>
        <w:t xml:space="preserve"> ni en cristal laminado, la longitud de cada calza de plomo será de 130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por</w:t>
      </w:r>
      <w:proofErr w:type="gramEnd"/>
      <w:r w:rsidRPr="000A5D5C">
        <w:rPr>
          <w:rFonts w:cs="Arial"/>
          <w:sz w:val="22"/>
          <w:szCs w:val="22"/>
          <w:lang w:val="es-ES_tradnl"/>
        </w:rPr>
        <w:t xml:space="preserve"> cada metro cuadrado de área de cristal pero no menor de 100 </w:t>
      </w:r>
      <w:proofErr w:type="spellStart"/>
      <w:r w:rsidRPr="000A5D5C">
        <w:rPr>
          <w:rFonts w:cs="Arial"/>
          <w:sz w:val="22"/>
          <w:szCs w:val="22"/>
          <w:lang w:val="es-ES_tradnl"/>
        </w:rPr>
        <w:t>mm</w:t>
      </w:r>
      <w:r>
        <w:rPr>
          <w:rFonts w:cs="Arial"/>
          <w:sz w:val="16"/>
          <w:lang w:val="es-ES_tradnl"/>
        </w:rPr>
        <w:t>.</w:t>
      </w:r>
      <w:proofErr w:type="spellEnd"/>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jc w:val="center"/>
        <w:rPr>
          <w:rFonts w:cs="Arial"/>
          <w:sz w:val="14"/>
          <w:lang w:val="es-ES_tradnl"/>
        </w:rPr>
      </w:pPr>
      <w:r>
        <w:rPr>
          <w:rFonts w:cs="Arial"/>
          <w:sz w:val="14"/>
          <w:lang w:val="es-ES_tradnl"/>
        </w:rPr>
        <w:t>TABLA DE HOLGURAS Y EMPOTRAMIENTOS RECOMENDABLES</w:t>
      </w:r>
    </w:p>
    <w:p w:rsidR="00AF4BD7" w:rsidRDefault="00AF4BD7" w:rsidP="00AF4BD7">
      <w:pPr>
        <w:widowControl w:val="0"/>
        <w:rPr>
          <w:rFonts w:cs="Arial"/>
          <w:sz w:val="14"/>
          <w:lang w:val="es-ES_tradnl"/>
        </w:rPr>
      </w:pPr>
    </w:p>
    <w:tbl>
      <w:tblPr>
        <w:tblW w:w="0" w:type="auto"/>
        <w:jc w:val="center"/>
        <w:tblInd w:w="5" w:type="dxa"/>
        <w:tblLayout w:type="fixed"/>
        <w:tblCellMar>
          <w:left w:w="2" w:type="dxa"/>
          <w:right w:w="2" w:type="dxa"/>
        </w:tblCellMar>
        <w:tblLook w:val="04A0" w:firstRow="1" w:lastRow="0" w:firstColumn="1" w:lastColumn="0" w:noHBand="0" w:noVBand="1"/>
      </w:tblPr>
      <w:tblGrid>
        <w:gridCol w:w="709"/>
        <w:gridCol w:w="709"/>
        <w:gridCol w:w="567"/>
        <w:gridCol w:w="567"/>
        <w:gridCol w:w="567"/>
        <w:gridCol w:w="661"/>
        <w:gridCol w:w="630"/>
      </w:tblGrid>
      <w:tr w:rsidR="00AF4BD7" w:rsidTr="00452F61">
        <w:trPr>
          <w:jc w:val="center"/>
        </w:trPr>
        <w:tc>
          <w:tcPr>
            <w:tcW w:w="709"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ESPESOR-NOMINAL</w:t>
            </w:r>
          </w:p>
        </w:tc>
        <w:tc>
          <w:tcPr>
            <w:tcW w:w="2410" w:type="dxa"/>
            <w:gridSpan w:val="4"/>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HOLGURAS MÍNIMAS</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s-ES_tradnl"/>
              </w:rPr>
            </w:pPr>
            <w:r>
              <w:rPr>
                <w:rFonts w:cs="Arial"/>
                <w:sz w:val="14"/>
                <w:lang w:val="es-ES_tradnl"/>
              </w:rPr>
              <w:t>EMPOTRAMIENTO</w:t>
            </w:r>
          </w:p>
        </w:tc>
      </w:tr>
      <w:tr w:rsidR="00AF4BD7" w:rsidTr="00452F61">
        <w:trPr>
          <w:jc w:val="center"/>
        </w:trPr>
        <w:tc>
          <w:tcPr>
            <w:tcW w:w="709"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MM.</w:t>
            </w:r>
          </w:p>
        </w:tc>
        <w:tc>
          <w:tcPr>
            <w:tcW w:w="1276"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A</w:t>
            </w:r>
          </w:p>
        </w:tc>
        <w:tc>
          <w:tcPr>
            <w:tcW w:w="1134"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B</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C</w:t>
            </w:r>
          </w:p>
        </w:tc>
      </w:tr>
      <w:tr w:rsidR="00AF4BD7" w:rsidTr="00452F61">
        <w:trPr>
          <w:jc w:val="center"/>
        </w:trPr>
        <w:tc>
          <w:tcPr>
            <w:tcW w:w="709"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n-US"/>
              </w:rPr>
            </w:pP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4</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3/8</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5/8</w:t>
            </w:r>
          </w:p>
        </w:tc>
      </w:tr>
    </w:tbl>
    <w:p w:rsidR="00AF4BD7" w:rsidRDefault="00AF4BD7" w:rsidP="00AF4BD7">
      <w:pPr>
        <w:widowControl w:val="0"/>
        <w:tabs>
          <w:tab w:val="left" w:pos="1127"/>
        </w:tabs>
        <w:rPr>
          <w:rFonts w:cs="Arial"/>
          <w:sz w:val="16"/>
          <w:lang w:val="es-ES"/>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E33523" w:rsidRDefault="00AF4BD7" w:rsidP="00AF4BD7">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rPr>
          <w:rFonts w:cs="Arial"/>
          <w:sz w:val="22"/>
          <w:szCs w:val="22"/>
          <w:lang w:val="es-ES_tradnl"/>
        </w:rPr>
      </w:pPr>
      <w:r w:rsidRPr="00E33523">
        <w:rPr>
          <w:rFonts w:cs="Arial"/>
          <w:sz w:val="22"/>
          <w:szCs w:val="22"/>
          <w:lang w:val="es-ES_tradnl"/>
        </w:rPr>
        <w:t>1. Suministro de material</w:t>
      </w:r>
    </w:p>
    <w:p w:rsidR="00AF4BD7" w:rsidRPr="00E33523" w:rsidRDefault="00AF4BD7" w:rsidP="00AF4BD7">
      <w:pPr>
        <w:widowControl w:val="0"/>
        <w:numPr>
          <w:ilvl w:val="0"/>
          <w:numId w:val="3"/>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AF4BD7" w:rsidRPr="00E33523" w:rsidRDefault="00AF4BD7" w:rsidP="00AF4BD7">
      <w:pPr>
        <w:widowControl w:val="0"/>
        <w:numPr>
          <w:ilvl w:val="0"/>
          <w:numId w:val="3"/>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AF4BD7" w:rsidRPr="00E33523" w:rsidRDefault="00AF4BD7" w:rsidP="00AF4BD7">
      <w:pPr>
        <w:widowControl w:val="0"/>
        <w:rPr>
          <w:rFonts w:cs="Arial"/>
          <w:sz w:val="22"/>
          <w:szCs w:val="22"/>
          <w:lang w:val="es-ES_tradnl"/>
        </w:rPr>
      </w:pPr>
      <w:r w:rsidRPr="00E33523">
        <w:rPr>
          <w:rFonts w:cs="Arial"/>
          <w:sz w:val="22"/>
          <w:szCs w:val="22"/>
          <w:lang w:val="es-ES_tradnl"/>
        </w:rPr>
        <w:t xml:space="preserve">             Por pieza.</w:t>
      </w:r>
    </w:p>
    <w:p w:rsidR="00AF4BD7" w:rsidRPr="00E33523" w:rsidRDefault="00AF4BD7" w:rsidP="00AF4BD7">
      <w:pPr>
        <w:widowControl w:val="0"/>
        <w:numPr>
          <w:ilvl w:val="0"/>
          <w:numId w:val="7"/>
        </w:numPr>
        <w:rPr>
          <w:rFonts w:cs="Arial"/>
          <w:sz w:val="22"/>
          <w:szCs w:val="22"/>
          <w:lang w:val="es-ES_tradnl"/>
        </w:rPr>
      </w:pPr>
      <w:r w:rsidRPr="00E33523">
        <w:rPr>
          <w:rFonts w:cs="Arial"/>
          <w:sz w:val="22"/>
          <w:szCs w:val="22"/>
          <w:lang w:val="es-ES_tradnl"/>
        </w:rPr>
        <w:t>Mano de obra</w:t>
      </w:r>
    </w:p>
    <w:p w:rsidR="00AF4BD7" w:rsidRDefault="00AF4BD7" w:rsidP="00AF4BD7">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AF4BD7" w:rsidTr="00452F61">
        <w:tc>
          <w:tcPr>
            <w:tcW w:w="1477" w:type="dxa"/>
          </w:tcPr>
          <w:p w:rsidR="00AF4BD7" w:rsidRDefault="00AF4BD7" w:rsidP="00452F61">
            <w:pPr>
              <w:widowControl w:val="0"/>
              <w:snapToGrid w:val="0"/>
              <w:rPr>
                <w:rFonts w:cs="Arial"/>
                <w:sz w:val="16"/>
                <w:lang w:val="es-ES_tradnl"/>
              </w:rPr>
            </w:pPr>
            <w:r>
              <w:rPr>
                <w:rFonts w:cs="Arial"/>
                <w:sz w:val="16"/>
                <w:lang w:val="es-ES_tradnl"/>
              </w:rPr>
              <w:t>Por nodo</w:t>
            </w:r>
          </w:p>
        </w:tc>
        <w:tc>
          <w:tcPr>
            <w:tcW w:w="2127" w:type="dxa"/>
          </w:tcPr>
          <w:p w:rsidR="00AF4BD7" w:rsidRDefault="00AF4BD7" w:rsidP="00452F61">
            <w:pPr>
              <w:widowControl w:val="0"/>
              <w:snapToGrid w:val="0"/>
              <w:rPr>
                <w:rFonts w:cs="Arial"/>
                <w:sz w:val="16"/>
                <w:lang w:val="es-ES_tradnl"/>
              </w:rPr>
            </w:pPr>
            <w:r>
              <w:rPr>
                <w:rFonts w:cs="Arial"/>
                <w:sz w:val="16"/>
                <w:lang w:val="es-ES_tradnl"/>
              </w:rPr>
              <w:t>Con escuadra y tornillo</w:t>
            </w:r>
          </w:p>
          <w:p w:rsidR="00AF4BD7" w:rsidRDefault="00AF4BD7" w:rsidP="00452F61">
            <w:pPr>
              <w:widowControl w:val="0"/>
              <w:rPr>
                <w:rFonts w:cs="Arial"/>
                <w:sz w:val="16"/>
                <w:lang w:val="es-ES_tradnl"/>
              </w:rPr>
            </w:pPr>
            <w:r>
              <w:rPr>
                <w:rFonts w:cs="Arial"/>
                <w:sz w:val="16"/>
                <w:lang w:val="es-ES_tradnl"/>
              </w:rPr>
              <w:t>Con tornillo en pija</w:t>
            </w:r>
          </w:p>
          <w:p w:rsidR="00AF4BD7" w:rsidRDefault="00AF4BD7" w:rsidP="00452F61">
            <w:pPr>
              <w:widowControl w:val="0"/>
              <w:rPr>
                <w:rFonts w:cs="Arial"/>
                <w:sz w:val="16"/>
                <w:lang w:val="es-ES_tradnl"/>
              </w:rPr>
            </w:pPr>
            <w:r>
              <w:rPr>
                <w:rFonts w:cs="Arial"/>
                <w:sz w:val="16"/>
                <w:lang w:val="es-ES_tradnl"/>
              </w:rPr>
              <w:t>En puerta con tensor</w:t>
            </w:r>
          </w:p>
          <w:p w:rsidR="00AF4BD7" w:rsidRDefault="00AF4BD7" w:rsidP="00452F61">
            <w:pPr>
              <w:widowControl w:val="0"/>
              <w:rPr>
                <w:rFonts w:cs="Arial"/>
                <w:sz w:val="16"/>
                <w:lang w:val="es-ES_tradnl"/>
              </w:rPr>
            </w:pPr>
            <w:r>
              <w:rPr>
                <w:rFonts w:cs="Arial"/>
                <w:sz w:val="16"/>
                <w:lang w:val="es-ES_tradnl"/>
              </w:rPr>
              <w:t>Con escuadra y remache a 45º soldado.</w:t>
            </w:r>
          </w:p>
        </w:tc>
      </w:tr>
    </w:tbl>
    <w:p w:rsidR="00AF4BD7" w:rsidRDefault="00AF4BD7" w:rsidP="00AF4BD7">
      <w:pPr>
        <w:widowControl w:val="0"/>
        <w:rPr>
          <w:rFonts w:cs="Arial"/>
          <w:sz w:val="16"/>
          <w:lang w:val="es-ES_tradnl"/>
        </w:rPr>
      </w:pPr>
    </w:p>
    <w:p w:rsidR="00AF4BD7" w:rsidRPr="00E33523" w:rsidRDefault="00AF4BD7" w:rsidP="00AF4BD7">
      <w:pPr>
        <w:pStyle w:val="Prrafodelista"/>
        <w:widowControl w:val="0"/>
        <w:numPr>
          <w:ilvl w:val="0"/>
          <w:numId w:val="7"/>
        </w:numPr>
        <w:rPr>
          <w:rFonts w:cs="Arial"/>
          <w:sz w:val="22"/>
          <w:szCs w:val="22"/>
          <w:lang w:val="es-ES_tradnl"/>
        </w:rPr>
      </w:pPr>
      <w:r w:rsidRPr="00E33523">
        <w:rPr>
          <w:rFonts w:cs="Arial"/>
          <w:sz w:val="22"/>
          <w:szCs w:val="22"/>
          <w:lang w:val="es-ES_tradnl"/>
        </w:rPr>
        <w:t>Colocación</w:t>
      </w:r>
    </w:p>
    <w:p w:rsidR="00AF4BD7" w:rsidRPr="00E33523" w:rsidRDefault="00AF4BD7" w:rsidP="00AF4BD7">
      <w:pPr>
        <w:pStyle w:val="Prrafodelista"/>
        <w:widowControl w:val="0"/>
        <w:rPr>
          <w:rFonts w:cs="Arial"/>
          <w:sz w:val="22"/>
          <w:szCs w:val="22"/>
          <w:lang w:val="es-ES_tradnl"/>
        </w:rPr>
      </w:pP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a)      Elementos fijos</w:t>
      </w:r>
    </w:p>
    <w:p w:rsidR="00AF4BD7" w:rsidRPr="00E33523" w:rsidRDefault="00AF4BD7" w:rsidP="00AF4BD7">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b)     Elementos móviles.</w:t>
      </w:r>
    </w:p>
    <w:p w:rsidR="00AF4BD7" w:rsidRPr="00E33523" w:rsidRDefault="00AF4BD7" w:rsidP="00AF4BD7">
      <w:pPr>
        <w:pStyle w:val="Textoindependiente31"/>
        <w:widowControl w:val="0"/>
        <w:ind w:left="200" w:firstLine="220"/>
        <w:rPr>
          <w:rFonts w:cs="Arial"/>
          <w:sz w:val="22"/>
          <w:szCs w:val="22"/>
        </w:rPr>
      </w:pPr>
      <w:r w:rsidRPr="00E33523">
        <w:rPr>
          <w:rFonts w:cs="Arial"/>
          <w:sz w:val="22"/>
          <w:szCs w:val="22"/>
        </w:rPr>
        <w:t xml:space="preserve">     Por pieza.</w:t>
      </w:r>
    </w:p>
    <w:p w:rsidR="00AF4BD7" w:rsidRDefault="00AF4BD7" w:rsidP="00AF4BD7">
      <w:pPr>
        <w:pStyle w:val="Textoindependiente31"/>
        <w:widowControl w:val="0"/>
        <w:ind w:left="200" w:firstLine="220"/>
        <w:rPr>
          <w:rFonts w:cs="Arial"/>
          <w:sz w:val="16"/>
        </w:rPr>
      </w:pPr>
    </w:p>
    <w:p w:rsidR="00AF4BD7" w:rsidRDefault="00AF4BD7" w:rsidP="00AF4BD7">
      <w:pPr>
        <w:pStyle w:val="Textoindependiente31"/>
        <w:widowControl w:val="0"/>
        <w:ind w:left="200" w:firstLine="220"/>
        <w:rPr>
          <w:rFonts w:cs="Arial"/>
          <w:sz w:val="16"/>
        </w:rPr>
      </w:pPr>
    </w:p>
    <w:p w:rsidR="00AF4BD7" w:rsidRPr="00E33523" w:rsidRDefault="00AF4BD7" w:rsidP="00AF4BD7">
      <w:pPr>
        <w:widowControl w:val="0"/>
        <w:rPr>
          <w:rFonts w:cs="Arial"/>
          <w:b/>
          <w:bCs/>
          <w:sz w:val="22"/>
          <w:szCs w:val="22"/>
          <w:lang w:val="es-ES_tradnl"/>
        </w:rPr>
      </w:pPr>
      <w:r>
        <w:rPr>
          <w:rFonts w:cs="Arial"/>
          <w:b/>
          <w:bCs/>
          <w:sz w:val="22"/>
          <w:szCs w:val="22"/>
          <w:lang w:val="es-ES_tradnl"/>
        </w:rPr>
        <w:t>BASE DE PAGO.-</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numPr>
          <w:ilvl w:val="0"/>
          <w:numId w:val="2"/>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Perfiles de aluminio anodizado 6063 T-5</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Herrajes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AF4BD7" w:rsidRPr="00E33523" w:rsidRDefault="00AF4BD7" w:rsidP="00AF4BD7">
      <w:pPr>
        <w:widowControl w:val="0"/>
        <w:numPr>
          <w:ilvl w:val="1"/>
          <w:numId w:val="2"/>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lastRenderedPageBreak/>
        <w:t>Selladores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Protección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Cristales</w:t>
      </w:r>
    </w:p>
    <w:p w:rsidR="00AF4BD7" w:rsidRPr="00E33523" w:rsidRDefault="00AF4BD7" w:rsidP="00AF4BD7">
      <w:pPr>
        <w:widowControl w:val="0"/>
        <w:tabs>
          <w:tab w:val="left" w:pos="1134"/>
        </w:tabs>
        <w:ind w:left="567"/>
        <w:rPr>
          <w:rFonts w:cs="Arial"/>
          <w:sz w:val="22"/>
          <w:szCs w:val="22"/>
          <w:lang w:val="es-ES_tradnl"/>
        </w:rPr>
      </w:pPr>
    </w:p>
    <w:p w:rsidR="00AF4BD7" w:rsidRPr="00E33523" w:rsidRDefault="00AF4BD7" w:rsidP="00AF4BD7">
      <w:pPr>
        <w:widowControl w:val="0"/>
        <w:numPr>
          <w:ilvl w:val="0"/>
          <w:numId w:val="5"/>
        </w:numPr>
        <w:ind w:left="284" w:hanging="284"/>
        <w:rPr>
          <w:rFonts w:cs="Arial"/>
          <w:sz w:val="22"/>
          <w:szCs w:val="22"/>
          <w:lang w:val="es-ES_tradnl"/>
        </w:rPr>
      </w:pPr>
      <w:r w:rsidRPr="00E33523">
        <w:rPr>
          <w:rFonts w:cs="Arial"/>
          <w:sz w:val="22"/>
          <w:szCs w:val="22"/>
          <w:lang w:val="es-ES_tradnl"/>
        </w:rPr>
        <w:t xml:space="preserve">El costo de la mano de obra necesaria para llevar a cabo la de protección, </w:t>
      </w:r>
      <w:proofErr w:type="spellStart"/>
      <w:r w:rsidRPr="00E33523">
        <w:rPr>
          <w:rFonts w:cs="Arial"/>
          <w:sz w:val="22"/>
          <w:szCs w:val="22"/>
          <w:lang w:val="es-ES_tradnl"/>
        </w:rPr>
        <w:t>transphasta</w:t>
      </w:r>
      <w:proofErr w:type="spellEnd"/>
      <w:r w:rsidRPr="00E33523">
        <w:rPr>
          <w:rFonts w:cs="Arial"/>
          <w:sz w:val="22"/>
          <w:szCs w:val="22"/>
          <w:lang w:val="es-ES_tradnl"/>
        </w:rPr>
        <w:t xml:space="preserve"> su total terminación dicho concepto de trabajo,   incluyendo la medición, trazo, corte, presentación, correcciones, aplicación y retiro de </w:t>
      </w:r>
      <w:proofErr w:type="spellStart"/>
      <w:r w:rsidRPr="00E33523">
        <w:rPr>
          <w:rFonts w:cs="Arial"/>
          <w:sz w:val="22"/>
          <w:szCs w:val="22"/>
          <w:lang w:val="es-ES_tradnl"/>
        </w:rPr>
        <w:t>pelícuorte</w:t>
      </w:r>
      <w:proofErr w:type="spellEnd"/>
      <w:r w:rsidRPr="00E33523">
        <w:rPr>
          <w:rFonts w:cs="Arial"/>
          <w:sz w:val="22"/>
          <w:szCs w:val="22"/>
          <w:lang w:val="es-ES_tradnl"/>
        </w:rPr>
        <w:t xml:space="preserve"> hasta el lugar de su colocación, calafateo, sellado, protección de los elementos colocados, etcétera.</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AF4BD7" w:rsidRPr="00E33523" w:rsidRDefault="00AF4BD7" w:rsidP="00AF4BD7">
      <w:pPr>
        <w:pStyle w:val="Textoindependiente21"/>
        <w:widowControl w:val="0"/>
        <w:ind w:left="567" w:hanging="567"/>
        <w:rPr>
          <w:rFonts w:cs="Arial"/>
          <w:bCs/>
          <w:sz w:val="22"/>
          <w:szCs w:val="22"/>
        </w:rPr>
      </w:pPr>
    </w:p>
    <w:p w:rsidR="00AF4BD7" w:rsidRDefault="00AF4BD7" w:rsidP="00AF4BD7">
      <w:pPr>
        <w:pStyle w:val="Textoindependiente21"/>
        <w:widowControl w:val="0"/>
        <w:ind w:left="567" w:hanging="567"/>
        <w:rPr>
          <w:rFonts w:cs="Arial"/>
          <w:bCs/>
        </w:rPr>
      </w:pPr>
    </w:p>
    <w:p w:rsidR="00865D63" w:rsidRDefault="00865D63" w:rsidP="00865D63">
      <w:pPr>
        <w:widowControl w:val="0"/>
        <w:rPr>
          <w:rFonts w:cs="Arial"/>
          <w:bCs/>
          <w:sz w:val="22"/>
          <w:szCs w:val="22"/>
          <w:lang w:val="es-ES_tradnl"/>
        </w:rPr>
      </w:pPr>
      <w:r>
        <w:rPr>
          <w:rFonts w:cs="Arial"/>
          <w:b/>
          <w:bCs/>
          <w:sz w:val="22"/>
          <w:szCs w:val="22"/>
          <w:lang w:val="es-ES_tradnl"/>
        </w:rPr>
        <w:t xml:space="preserve">MEDICION.- </w:t>
      </w:r>
      <w:r>
        <w:rPr>
          <w:rFonts w:cs="Arial"/>
          <w:bCs/>
          <w:sz w:val="22"/>
          <w:szCs w:val="22"/>
          <w:lang w:val="es-ES_tradnl"/>
        </w:rPr>
        <w:t>Por pieza</w:t>
      </w:r>
    </w:p>
    <w:p w:rsidR="00865D63" w:rsidRDefault="00865D63" w:rsidP="00865D63">
      <w:pPr>
        <w:rPr>
          <w:lang w:val="es-ES"/>
        </w:rPr>
      </w:pPr>
    </w:p>
    <w:p w:rsidR="00865D63" w:rsidRDefault="00865D63" w:rsidP="00865D63">
      <w:pPr>
        <w:rPr>
          <w:lang w:val="es-ES"/>
        </w:rPr>
      </w:pPr>
    </w:p>
    <w:p w:rsidR="00865D63" w:rsidRDefault="00865D63" w:rsidP="00865D63">
      <w:pPr>
        <w:widowControl w:val="0"/>
        <w:rPr>
          <w:rFonts w:cs="Arial"/>
          <w:b/>
          <w:bCs/>
          <w:sz w:val="22"/>
          <w:szCs w:val="22"/>
          <w:lang w:val="es-ES_tradnl"/>
        </w:rPr>
      </w:pPr>
      <w:r>
        <w:rPr>
          <w:rFonts w:cs="Arial"/>
          <w:b/>
          <w:bCs/>
          <w:sz w:val="22"/>
          <w:szCs w:val="22"/>
          <w:lang w:val="es-ES_tradnl"/>
        </w:rPr>
        <w:t xml:space="preserve">BASE DE PAGO.- </w:t>
      </w:r>
      <w:r>
        <w:rPr>
          <w:rFonts w:cs="Arial"/>
          <w:bCs/>
          <w:sz w:val="22"/>
          <w:szCs w:val="22"/>
          <w:lang w:val="es-ES_tradnl"/>
        </w:rPr>
        <w:t>Por unidad obra totalmente terminado.</w:t>
      </w:r>
    </w:p>
    <w:p w:rsidR="003D3CCC" w:rsidRPr="00865D63" w:rsidRDefault="003D3CCC">
      <w:pPr>
        <w:rPr>
          <w:lang w:val="es-ES_tradnl"/>
        </w:rPr>
      </w:pPr>
      <w:bookmarkStart w:id="0" w:name="_GoBack"/>
      <w:bookmarkEnd w:id="0"/>
    </w:p>
    <w:sectPr w:rsidR="003D3CCC" w:rsidRPr="00865D6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1">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2">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4">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5">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7">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9">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10">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11">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12">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13">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14">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16">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17">
    <w:nsid w:val="000001A7"/>
    <w:multiLevelType w:val="singleLevel"/>
    <w:tmpl w:val="000001A7"/>
    <w:name w:val="WW8Num431"/>
    <w:lvl w:ilvl="0">
      <w:start w:val="1"/>
      <w:numFmt w:val="decimal"/>
      <w:lvlText w:val="%1."/>
      <w:lvlJc w:val="left"/>
      <w:pPr>
        <w:tabs>
          <w:tab w:val="num" w:pos="284"/>
        </w:tabs>
        <w:ind w:left="284" w:hanging="284"/>
      </w:pPr>
    </w:lvl>
  </w:abstractNum>
  <w:num w:numId="1">
    <w:abstractNumId w:val="0"/>
  </w:num>
  <w:num w:numId="2">
    <w:abstractNumId w:val="3"/>
  </w:num>
  <w:num w:numId="3">
    <w:abstractNumId w:val="6"/>
  </w:num>
  <w:num w:numId="4">
    <w:abstractNumId w:val="8"/>
  </w:num>
  <w:num w:numId="5">
    <w:abstractNumId w:val="9"/>
  </w:num>
  <w:num w:numId="6">
    <w:abstractNumId w:val="11"/>
  </w:num>
  <w:num w:numId="7">
    <w:abstractNumId w:val="16"/>
  </w:num>
  <w:num w:numId="8">
    <w:abstractNumId w:val="17"/>
  </w:num>
  <w:num w:numId="9">
    <w:abstractNumId w:val="1"/>
  </w:num>
  <w:num w:numId="10">
    <w:abstractNumId w:val="4"/>
  </w:num>
  <w:num w:numId="11">
    <w:abstractNumId w:val="13"/>
  </w:num>
  <w:num w:numId="12">
    <w:abstractNumId w:val="2"/>
  </w:num>
  <w:num w:numId="13">
    <w:abstractNumId w:val="14"/>
  </w:num>
  <w:num w:numId="14">
    <w:abstractNumId w:val="12"/>
    <w:lvlOverride w:ilvl="0">
      <w:startOverride w:val="1"/>
    </w:lvlOverride>
  </w:num>
  <w:num w:numId="15">
    <w:abstractNumId w:val="7"/>
    <w:lvlOverride w:ilvl="0">
      <w:startOverride w:val="1"/>
    </w:lvlOverride>
  </w:num>
  <w:num w:numId="16">
    <w:abstractNumId w:val="10"/>
    <w:lvlOverride w:ilvl="0">
      <w:startOverride w:val="1"/>
    </w:lvlOverride>
  </w:num>
  <w:num w:numId="17">
    <w:abstractNumId w:val="15"/>
    <w:lvlOverride w:ilvl="0">
      <w:startOverride w:val="1"/>
    </w:lvlOverride>
  </w:num>
  <w:num w:numId="1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BD7"/>
    <w:rsid w:val="000461E9"/>
    <w:rsid w:val="000955D8"/>
    <w:rsid w:val="003B1BAD"/>
    <w:rsid w:val="003D3CCC"/>
    <w:rsid w:val="0041774C"/>
    <w:rsid w:val="004E3C7E"/>
    <w:rsid w:val="00865D63"/>
    <w:rsid w:val="00946841"/>
    <w:rsid w:val="00AF4BD7"/>
    <w:rsid w:val="00D623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74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2761</Words>
  <Characters>15187</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17913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Mendoza, Daniel</dc:creator>
  <cp:lastModifiedBy>J1007</cp:lastModifiedBy>
  <cp:revision>5</cp:revision>
  <dcterms:created xsi:type="dcterms:W3CDTF">2014-05-15T03:36:00Z</dcterms:created>
  <dcterms:modified xsi:type="dcterms:W3CDTF">2014-05-20T20:34:00Z</dcterms:modified>
</cp:coreProperties>
</file>